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E81" w:rsidRPr="008C6E81" w:rsidRDefault="008C6E81" w:rsidP="008C6E81">
      <w:pPr>
        <w:rPr>
          <w:rFonts w:ascii="Arial" w:hAnsi="Arial" w:cs="Arial"/>
          <w:b/>
        </w:rPr>
      </w:pPr>
      <w:bookmarkStart w:id="0" w:name="_GoBack"/>
      <w:bookmarkEnd w:id="0"/>
      <w:r w:rsidRPr="008C6E81">
        <w:rPr>
          <w:rFonts w:ascii="Arial" w:hAnsi="Arial" w:cs="Arial"/>
          <w:b/>
        </w:rPr>
        <w:t xml:space="preserve">Independent Living Services and Centers for Independent Living Proposed Rule, 45 CFR </w:t>
      </w:r>
      <w:proofErr w:type="gramStart"/>
      <w:r w:rsidRPr="008C6E81">
        <w:rPr>
          <w:rFonts w:ascii="Arial" w:hAnsi="Arial" w:cs="Arial"/>
          <w:b/>
        </w:rPr>
        <w:t>Part</w:t>
      </w:r>
      <w:proofErr w:type="gramEnd"/>
      <w:r w:rsidRPr="008C6E81">
        <w:rPr>
          <w:rFonts w:ascii="Arial" w:hAnsi="Arial" w:cs="Arial"/>
          <w:b/>
        </w:rPr>
        <w:t xml:space="preserve"> 1329</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December 18, 2015</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Administration for Community Living</w:t>
      </w:r>
      <w:r w:rsidRPr="008C6E81">
        <w:rPr>
          <w:rFonts w:ascii="Arial" w:eastAsia="Times New Roman" w:hAnsi="Arial" w:cs="Arial"/>
          <w:color w:val="333333"/>
        </w:rPr>
        <w:br/>
        <w:t>Attention: IL NPRM</w:t>
      </w:r>
      <w:r w:rsidRPr="008C6E81">
        <w:rPr>
          <w:rFonts w:ascii="Arial" w:eastAsia="Times New Roman" w:hAnsi="Arial" w:cs="Arial"/>
          <w:color w:val="333333"/>
        </w:rPr>
        <w:br/>
        <w:t>U.S. Department of Health and Human Services</w:t>
      </w:r>
      <w:r w:rsidRPr="008C6E81">
        <w:rPr>
          <w:rFonts w:ascii="Arial" w:eastAsia="Times New Roman" w:hAnsi="Arial" w:cs="Arial"/>
          <w:color w:val="333333"/>
        </w:rPr>
        <w:br/>
        <w:t>Washington, DC 20201</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The National Council on Independent Living (NCIL) is the longest-running national cross-disability, grassroots organization run by and for people with disabilities. Founded in 1982, NCIL represents thousands of organizations and individuals including: individuals with disabilities, Centers for Independent Living (CILs), Statewide Independent Living Councils (SILCs), and other organizations that advocate for the human and civil rights of people with disabilities throughout the country.</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NCIL would like to thank you for the opportunity to provide comments on the proposed rule published on November 16, 2015 regarding implementation of the Workforce Innovation and Opportunity Act (WIOA) and the transfer of Independent Living Services and Centers for Independent Living (CILs) programs to the Department of Health and Human Services (HHS).  Upon reviewing the proposed rule, we are very pleased with the outcome.  We would like to extend our sincere thanks and congratulations.</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We have tried to respond to all of the areas for which you requested input, and we have provided additional feedback as well.  NCIL submits the following comments:</w:t>
      </w:r>
    </w:p>
    <w:p w:rsidR="008C6E81" w:rsidRDefault="008C6E81" w:rsidP="008C6E81">
      <w:pPr>
        <w:rPr>
          <w:rFonts w:ascii="Arial" w:eastAsia="Times New Roman" w:hAnsi="Arial" w:cs="Arial"/>
          <w:b/>
          <w:b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b/>
          <w:bCs/>
          <w:color w:val="333333"/>
        </w:rPr>
        <w:t>Subpart A–General Provisions</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Text: </w:t>
      </w:r>
      <w:r w:rsidRPr="008C6E81">
        <w:rPr>
          <w:rFonts w:ascii="Arial" w:eastAsia="Times New Roman" w:hAnsi="Arial" w:cs="Arial"/>
          <w:color w:val="333333"/>
        </w:rPr>
        <w:t>“In considering the purpose of the Act and the changes made under WIOA, we wish to highlight ACL’s interpretation that the IL programs promote a philosophy of person-centeredness in keeping with the mission of ACL and with the policy of the Department of Health and Human Services…Because so much of the work done by IL programs involves these same principles, we believe it is important to clarify that the June 2014 guidance, including person-centered planning requirements, applies to IL programs.” (Supplementary Information)</w:t>
      </w:r>
    </w:p>
    <w:p w:rsidR="008C6E81" w:rsidRDefault="008C6E81" w:rsidP="008C6E81">
      <w:pPr>
        <w:rPr>
          <w:rFonts w:ascii="Arial" w:eastAsia="Times New Roman" w:hAnsi="Arial" w:cs="Arial"/>
          <w:i/>
          <w:iCs/>
          <w:color w:val="333333"/>
        </w:rPr>
      </w:pPr>
    </w:p>
    <w:p w:rsid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 </w:t>
      </w:r>
      <w:r w:rsidRPr="008C6E81">
        <w:rPr>
          <w:rFonts w:ascii="Arial" w:eastAsia="Times New Roman" w:hAnsi="Arial" w:cs="Arial"/>
          <w:color w:val="333333"/>
        </w:rPr>
        <w:t>Person Centered Planning and Consumer Control are not interchangeable terms. Person Centered Planning does not fit into the Independent Living philosophy. We suggest reviewing </w:t>
      </w:r>
      <w:hyperlink r:id="rId6" w:tgtFrame="_blank" w:history="1">
        <w:r w:rsidRPr="008C6E81">
          <w:rPr>
            <w:rFonts w:ascii="Arial" w:eastAsia="Times New Roman" w:hAnsi="Arial" w:cs="Arial"/>
            <w:color w:val="345A9B"/>
          </w:rPr>
          <w:t>the power point at this link</w:t>
        </w:r>
      </w:hyperlink>
      <w:r w:rsidRPr="008C6E81">
        <w:rPr>
          <w:rFonts w:ascii="Arial" w:eastAsia="Times New Roman" w:hAnsi="Arial" w:cs="Arial"/>
          <w:color w:val="333333"/>
        </w:rPr>
        <w:t>, which was presented by NCIL, ACL, and CMS (PDF).</w:t>
      </w:r>
    </w:p>
    <w:p w:rsidR="008C6E81" w:rsidRPr="008C6E81" w:rsidRDefault="008C6E81" w:rsidP="008C6E81">
      <w:pPr>
        <w:rPr>
          <w:rFonts w:ascii="Arial" w:eastAsia="Times New Roman" w:hAnsi="Arial" w:cs="Arial"/>
          <w:color w:val="333333"/>
        </w:rPr>
      </w:pPr>
    </w:p>
    <w:p w:rsidR="008C6E81" w:rsidRPr="008C6E81" w:rsidRDefault="008C6E81" w:rsidP="008C6E81">
      <w:pPr>
        <w:numPr>
          <w:ilvl w:val="0"/>
          <w:numId w:val="1"/>
        </w:numPr>
        <w:ind w:left="300"/>
        <w:rPr>
          <w:rFonts w:ascii="Arial" w:eastAsia="Times New Roman" w:hAnsi="Arial" w:cs="Arial"/>
          <w:color w:val="333333"/>
        </w:rPr>
      </w:pPr>
      <w:r w:rsidRPr="008C6E81">
        <w:rPr>
          <w:rFonts w:ascii="Arial" w:eastAsia="Times New Roman" w:hAnsi="Arial" w:cs="Arial"/>
          <w:b/>
          <w:bCs/>
          <w:color w:val="333333"/>
        </w:rPr>
        <w:t>1329.4 Definitions</w:t>
      </w: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a. Definition of Independent Living Core Services</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lastRenderedPageBreak/>
        <w:t>Text: </w:t>
      </w:r>
      <w:r w:rsidRPr="008C6E81">
        <w:rPr>
          <w:rFonts w:ascii="Arial" w:eastAsia="Times New Roman" w:hAnsi="Arial" w:cs="Arial"/>
          <w:color w:val="333333"/>
        </w:rPr>
        <w:t>“In considering whether to define the term “institution,” we looked at a variety of existing Medicare and Medicaid definitions, including the definitions at Sections 1819(a) and 1862(e)(1) of the Social Security Act, and </w:t>
      </w:r>
      <w:hyperlink r:id="rId7" w:tgtFrame="_blank" w:history="1">
        <w:r w:rsidRPr="008C6E81">
          <w:rPr>
            <w:rFonts w:ascii="Arial" w:eastAsia="Times New Roman" w:hAnsi="Arial" w:cs="Arial"/>
            <w:color w:val="345A9B"/>
          </w:rPr>
          <w:t>42 CFR 416.201</w:t>
        </w:r>
      </w:hyperlink>
      <w:r w:rsidRPr="008C6E81">
        <w:rPr>
          <w:rFonts w:ascii="Arial" w:eastAsia="Times New Roman" w:hAnsi="Arial" w:cs="Arial"/>
          <w:color w:val="333333"/>
        </w:rPr>
        <w:t>, 441.301(c)(5), and 441.710(a)(2). These definitions include hospitals, skilled nursing facilities, Medicaid nursing facilities, and Intermediate Care Facilities for Individuals with Intellectual Disabilities (ICF/IID) services. They also include a definition consistent with settings that are not “community based” for Section 1915(c) home and community based waivers and for Section 1915(</w:t>
      </w:r>
      <w:proofErr w:type="spellStart"/>
      <w:r w:rsidRPr="008C6E81">
        <w:rPr>
          <w:rFonts w:ascii="Arial" w:eastAsia="Times New Roman" w:hAnsi="Arial" w:cs="Arial"/>
          <w:color w:val="333333"/>
        </w:rPr>
        <w:t>i</w:t>
      </w:r>
      <w:proofErr w:type="spellEnd"/>
      <w:r w:rsidRPr="008C6E81">
        <w:rPr>
          <w:rFonts w:ascii="Arial" w:eastAsia="Times New Roman" w:hAnsi="Arial" w:cs="Arial"/>
          <w:color w:val="333333"/>
        </w:rPr>
        <w:t xml:space="preserve">) State plan home and community based services. We are </w:t>
      </w:r>
      <w:proofErr w:type="gramStart"/>
      <w:r w:rsidRPr="008C6E81">
        <w:rPr>
          <w:rFonts w:ascii="Arial" w:eastAsia="Times New Roman" w:hAnsi="Arial" w:cs="Arial"/>
          <w:color w:val="333333"/>
        </w:rPr>
        <w:t>concerned,</w:t>
      </w:r>
      <w:proofErr w:type="gramEnd"/>
      <w:r w:rsidRPr="008C6E81">
        <w:rPr>
          <w:rFonts w:ascii="Arial" w:eastAsia="Times New Roman" w:hAnsi="Arial" w:cs="Arial"/>
          <w:color w:val="333333"/>
        </w:rPr>
        <w:t xml:space="preserve"> however, that defining “institution” based on the Medicare and Medicaid model may not be broad enough to encompass all institutions with which CILs may work, including juvenile detention centers, jails and prisons. We seek public comment on whether to include a definition and, if so, the suitability of applying Medicare and Medicaid definitions to the fifth core service.” (Supplementary Information)</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 </w:t>
      </w:r>
      <w:r w:rsidRPr="008C6E81">
        <w:rPr>
          <w:rFonts w:ascii="Arial" w:eastAsia="Times New Roman" w:hAnsi="Arial" w:cs="Arial"/>
          <w:color w:val="333333"/>
        </w:rPr>
        <w:t>We agree that a definition of institution based on the existing definitions under the Medicare/Medicaid model does not encompass the reality faced by people with disabilities. Many CILs find themselves assisting with transitions from jails, prisons and youth correctional facilities. These transitions into community based situations fit into the fifth core services just as transitions from nursing homes do. Another transition that often takes place is transitioning a person from the home of loved ones into an independent setting.</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We believe the definition of institution should be broad enough to encompass a variety of situations. If it is necessary to define types of institutions, we recommend that the wording “including but not limited to” be used. For example:</w:t>
      </w:r>
    </w:p>
    <w:p w:rsidR="008C6E81" w:rsidRDefault="008C6E81" w:rsidP="008C6E81">
      <w:pPr>
        <w:rPr>
          <w:rFonts w:ascii="Arial" w:eastAsia="Times New Roman" w:hAnsi="Arial" w:cs="Arial"/>
          <w:color w:val="333333"/>
        </w:rPr>
      </w:pPr>
    </w:p>
    <w:p w:rsidR="008C6E81" w:rsidRDefault="008C6E81" w:rsidP="008C6E81">
      <w:pPr>
        <w:rPr>
          <w:rFonts w:ascii="Arial" w:eastAsia="Times New Roman" w:hAnsi="Arial" w:cs="Arial"/>
          <w:color w:val="333333"/>
        </w:rPr>
      </w:pPr>
      <w:r w:rsidRPr="008C6E81">
        <w:rPr>
          <w:rFonts w:ascii="Arial" w:eastAsia="Times New Roman" w:hAnsi="Arial" w:cs="Arial"/>
          <w:color w:val="333333"/>
        </w:rPr>
        <w:t>The definition of institution includes but is not limited to:</w:t>
      </w:r>
    </w:p>
    <w:p w:rsidR="008C6E81" w:rsidRPr="008C6E81" w:rsidRDefault="008C6E81" w:rsidP="008C6E81">
      <w:pPr>
        <w:rPr>
          <w:rFonts w:ascii="Arial" w:eastAsia="Times New Roman" w:hAnsi="Arial" w:cs="Arial"/>
          <w:color w:val="333333"/>
        </w:rPr>
      </w:pPr>
    </w:p>
    <w:p w:rsidR="008C6E81" w:rsidRPr="008C6E81" w:rsidRDefault="008C6E81" w:rsidP="008C6E81">
      <w:pPr>
        <w:numPr>
          <w:ilvl w:val="0"/>
          <w:numId w:val="2"/>
        </w:numPr>
        <w:ind w:left="300"/>
        <w:rPr>
          <w:rFonts w:ascii="Arial" w:eastAsia="Times New Roman" w:hAnsi="Arial" w:cs="Arial"/>
          <w:color w:val="333333"/>
        </w:rPr>
      </w:pPr>
      <w:r w:rsidRPr="008C6E81">
        <w:rPr>
          <w:rFonts w:ascii="Arial" w:eastAsia="Times New Roman" w:hAnsi="Arial" w:cs="Arial"/>
          <w:color w:val="333333"/>
        </w:rPr>
        <w:t>Nursing homes</w:t>
      </w:r>
    </w:p>
    <w:p w:rsidR="008C6E81" w:rsidRPr="008C6E81" w:rsidRDefault="008C6E81" w:rsidP="008C6E81">
      <w:pPr>
        <w:numPr>
          <w:ilvl w:val="0"/>
          <w:numId w:val="2"/>
        </w:numPr>
        <w:ind w:left="300"/>
        <w:rPr>
          <w:rFonts w:ascii="Arial" w:eastAsia="Times New Roman" w:hAnsi="Arial" w:cs="Arial"/>
          <w:color w:val="333333"/>
        </w:rPr>
      </w:pPr>
      <w:r w:rsidRPr="008C6E81">
        <w:rPr>
          <w:rFonts w:ascii="Arial" w:eastAsia="Times New Roman" w:hAnsi="Arial" w:cs="Arial"/>
          <w:color w:val="333333"/>
        </w:rPr>
        <w:t>Prisons or jails</w:t>
      </w:r>
    </w:p>
    <w:p w:rsidR="008C6E81" w:rsidRPr="008C6E81" w:rsidRDefault="008C6E81" w:rsidP="008C6E81">
      <w:pPr>
        <w:numPr>
          <w:ilvl w:val="0"/>
          <w:numId w:val="2"/>
        </w:numPr>
        <w:ind w:left="300"/>
        <w:rPr>
          <w:rFonts w:ascii="Arial" w:eastAsia="Times New Roman" w:hAnsi="Arial" w:cs="Arial"/>
          <w:color w:val="333333"/>
        </w:rPr>
      </w:pPr>
      <w:r w:rsidRPr="008C6E81">
        <w:rPr>
          <w:rFonts w:ascii="Arial" w:eastAsia="Times New Roman" w:hAnsi="Arial" w:cs="Arial"/>
          <w:color w:val="333333"/>
        </w:rPr>
        <w:t>Youth correctional facilities</w:t>
      </w:r>
    </w:p>
    <w:p w:rsidR="008C6E81" w:rsidRPr="008C6E81" w:rsidRDefault="008C6E81" w:rsidP="008C6E81">
      <w:pPr>
        <w:numPr>
          <w:ilvl w:val="0"/>
          <w:numId w:val="2"/>
        </w:numPr>
        <w:ind w:left="300"/>
        <w:rPr>
          <w:rFonts w:ascii="Arial" w:eastAsia="Times New Roman" w:hAnsi="Arial" w:cs="Arial"/>
          <w:color w:val="333333"/>
        </w:rPr>
      </w:pPr>
      <w:r w:rsidRPr="008C6E81">
        <w:rPr>
          <w:rFonts w:ascii="Arial" w:eastAsia="Times New Roman" w:hAnsi="Arial" w:cs="Arial"/>
          <w:color w:val="333333"/>
        </w:rPr>
        <w:t>Parental/guardian controlled home living</w:t>
      </w:r>
    </w:p>
    <w:p w:rsidR="008C6E81" w:rsidRPr="008C6E81" w:rsidRDefault="008C6E81" w:rsidP="008C6E81">
      <w:pPr>
        <w:numPr>
          <w:ilvl w:val="0"/>
          <w:numId w:val="2"/>
        </w:numPr>
        <w:ind w:left="300"/>
        <w:rPr>
          <w:rFonts w:ascii="Arial" w:eastAsia="Times New Roman" w:hAnsi="Arial" w:cs="Arial"/>
          <w:color w:val="333333"/>
        </w:rPr>
      </w:pPr>
      <w:r w:rsidRPr="008C6E81">
        <w:rPr>
          <w:rFonts w:ascii="Arial" w:eastAsia="Times New Roman" w:hAnsi="Arial" w:cs="Arial"/>
          <w:color w:val="333333"/>
        </w:rPr>
        <w:t>Any situation in which a person with a disability is not free to control all aspects of his or her life.</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Text: </w:t>
      </w:r>
      <w:r w:rsidRPr="008C6E81">
        <w:rPr>
          <w:rFonts w:ascii="Arial" w:eastAsia="Times New Roman" w:hAnsi="Arial" w:cs="Arial"/>
          <w:color w:val="333333"/>
        </w:rPr>
        <w:t xml:space="preserve">We also considered definitions of “home and community-based residences” and “at risk” of institutionalization. We determined not to define these terms at this time, but request comment on whether and how “home and community-based residences” and “at risk” of institutionalization should be defined for purposes of the fifth core service. We are specifically interested in learning how CILs that are already transitioning individuals with disabilities to the community and/or doing work to avoid the institutionalization of people with significant disabilities currently define “transition” from institutions to the community, and people who are “at risk of entering institutions.” To maintain the consumer-directed purpose of the programs, ACL also invites comments on the effectiveness and limitations of including the issue of being “at risk” as a part of </w:t>
      </w:r>
      <w:r w:rsidRPr="008C6E81">
        <w:rPr>
          <w:rFonts w:ascii="Arial" w:eastAsia="Times New Roman" w:hAnsi="Arial" w:cs="Arial"/>
          <w:color w:val="333333"/>
        </w:rPr>
        <w:lastRenderedPageBreak/>
        <w:t>CIL consumers self-disclosing their needs in the intake process.” (Supplementary Information)</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 </w:t>
      </w:r>
      <w:r w:rsidRPr="008C6E81">
        <w:rPr>
          <w:rFonts w:ascii="Arial" w:eastAsia="Times New Roman" w:hAnsi="Arial" w:cs="Arial"/>
          <w:color w:val="333333"/>
        </w:rPr>
        <w:t>We believe that it is up to the individual to determine whether or not they are at-risk through self-disclosure. The staff person may assist the individual by giving some examples of what at risk may look like.  Some of those examples might include a negative home environment, loss or lack of any significant services and supports, or an adverse change in life events.</w:t>
      </w:r>
    </w:p>
    <w:p w:rsidR="008C6E81" w:rsidRDefault="008C6E81" w:rsidP="008C6E81">
      <w:pPr>
        <w:rPr>
          <w:rFonts w:ascii="Arial" w:eastAsia="Times New Roman" w:hAnsi="Arial" w:cs="Arial"/>
          <w:color w:val="333333"/>
        </w:rPr>
      </w:pPr>
    </w:p>
    <w:p w:rsidR="008C6E81" w:rsidRDefault="008C6E81" w:rsidP="008C6E81">
      <w:pPr>
        <w:rPr>
          <w:rFonts w:ascii="Arial" w:eastAsia="Times New Roman" w:hAnsi="Arial" w:cs="Arial"/>
          <w:color w:val="333333"/>
        </w:rPr>
      </w:pPr>
      <w:r w:rsidRPr="008C6E81">
        <w:rPr>
          <w:rFonts w:ascii="Arial" w:eastAsia="Times New Roman" w:hAnsi="Arial" w:cs="Arial"/>
          <w:color w:val="333333"/>
        </w:rPr>
        <w:t>Ultimately, though, if the individual feels they are at risk, then they should be treated as being at risk.</w:t>
      </w:r>
    </w:p>
    <w:p w:rsidR="008C6E81" w:rsidRPr="008C6E81" w:rsidRDefault="008C6E81" w:rsidP="008C6E81">
      <w:pPr>
        <w:rPr>
          <w:rFonts w:ascii="Arial" w:eastAsia="Times New Roman" w:hAnsi="Arial" w:cs="Arial"/>
          <w:color w:val="333333"/>
        </w:rPr>
      </w:pPr>
    </w:p>
    <w:p w:rsidR="008C6E81" w:rsidRPr="008C6E81" w:rsidRDefault="008C6E81" w:rsidP="008C6E81">
      <w:pPr>
        <w:numPr>
          <w:ilvl w:val="0"/>
          <w:numId w:val="3"/>
        </w:numPr>
        <w:ind w:left="300"/>
        <w:rPr>
          <w:rFonts w:ascii="Arial" w:eastAsia="Times New Roman" w:hAnsi="Arial" w:cs="Arial"/>
          <w:color w:val="333333"/>
        </w:rPr>
      </w:pPr>
      <w:r w:rsidRPr="008C6E81">
        <w:rPr>
          <w:rFonts w:ascii="Arial" w:eastAsia="Times New Roman" w:hAnsi="Arial" w:cs="Arial"/>
          <w:color w:val="333333"/>
        </w:rPr>
        <w:t>Definition of Home and Community Based Residence:  Any residence with fewer than 4 people non-related in which a person with a disability is free to control all aspects of his or her life. </w:t>
      </w:r>
      <w:r w:rsidRPr="008C6E81">
        <w:rPr>
          <w:rFonts w:ascii="Arial" w:eastAsia="Times New Roman" w:hAnsi="Arial" w:cs="Arial"/>
          <w:i/>
          <w:iCs/>
          <w:color w:val="333333"/>
        </w:rPr>
        <w:t>Please refer to the detailed definition of Home and Community Based Residence published in the January 16, 2014 Federal Register.</w:t>
      </w:r>
    </w:p>
    <w:p w:rsidR="008C6E81" w:rsidRPr="008C6E81" w:rsidRDefault="008C6E81" w:rsidP="008C6E81">
      <w:pPr>
        <w:numPr>
          <w:ilvl w:val="0"/>
          <w:numId w:val="3"/>
        </w:numPr>
        <w:ind w:left="300"/>
        <w:rPr>
          <w:rFonts w:ascii="Arial" w:eastAsia="Times New Roman" w:hAnsi="Arial" w:cs="Arial"/>
          <w:color w:val="333333"/>
        </w:rPr>
      </w:pPr>
      <w:r w:rsidRPr="008C6E81">
        <w:rPr>
          <w:rFonts w:ascii="Arial" w:eastAsia="Times New Roman" w:hAnsi="Arial" w:cs="Arial"/>
          <w:color w:val="333333"/>
        </w:rPr>
        <w:t>Definition of transition process:  Services and supports that a consumer identifies that are needed to move that person from an institutional setting to community based setting as define above, including systems advocacy required for the individual to move to a home of their choice.</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Text: </w:t>
      </w:r>
      <w:r w:rsidRPr="008C6E81">
        <w:rPr>
          <w:rFonts w:ascii="Arial" w:eastAsia="Times New Roman" w:hAnsi="Arial" w:cs="Arial"/>
          <w:color w:val="333333"/>
        </w:rPr>
        <w:t>We further propose to define the term “completed their secondary education” to mean that an eligible youth has received a diploma; has received a certificate of completion for high school or other equivalent document marking the completion of participation in high school; has reached age 18, even if he or she is still receiving services in accordance with an individualized education program developed under the IDEA; or has exceeded the age of eligibility for IDEA services.</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 </w:t>
      </w:r>
      <w:r w:rsidRPr="008C6E81">
        <w:rPr>
          <w:rFonts w:ascii="Arial" w:eastAsia="Times New Roman" w:hAnsi="Arial" w:cs="Arial"/>
          <w:color w:val="333333"/>
        </w:rPr>
        <w:t>Individuals who have reached the age of 18 but are still receiving services in accordance with an individual’s education program developed under the IDEA should not be considered to have “completed their secondary education.”</w:t>
      </w:r>
      <w:r w:rsidRPr="008C6E81">
        <w:rPr>
          <w:rFonts w:ascii="Arial" w:eastAsia="Times New Roman" w:hAnsi="Arial" w:cs="Arial"/>
          <w:i/>
          <w:iCs/>
          <w:color w:val="333333"/>
        </w:rPr>
        <w:t> </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Text: </w:t>
      </w:r>
      <w:r w:rsidRPr="008C6E81">
        <w:rPr>
          <w:rFonts w:ascii="Arial" w:eastAsia="Times New Roman" w:hAnsi="Arial" w:cs="Arial"/>
          <w:color w:val="333333"/>
        </w:rPr>
        <w:t>Similarly, we propose a broad interpretation of “otherwise left school.” For example, “otherwise left school” could mean that the youth has dropped out of school; taken a leave of absence from secondary school for health or disciplinary reasons; or did not graduate but is no longer attending classes at a secondary school. We request comments on this interpretation.</w:t>
      </w:r>
    </w:p>
    <w:p w:rsidR="008C6E81" w:rsidRDefault="008C6E81" w:rsidP="008C6E81">
      <w:pPr>
        <w:rPr>
          <w:rFonts w:ascii="Arial" w:eastAsia="Times New Roman" w:hAnsi="Arial" w:cs="Arial"/>
          <w:i/>
          <w:iCs/>
          <w:color w:val="333333"/>
        </w:rPr>
      </w:pPr>
    </w:p>
    <w:p w:rsid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 </w:t>
      </w:r>
      <w:r w:rsidRPr="008C6E81">
        <w:rPr>
          <w:rFonts w:ascii="Arial" w:eastAsia="Times New Roman" w:hAnsi="Arial" w:cs="Arial"/>
          <w:color w:val="333333"/>
        </w:rPr>
        <w:t>We support the interpretation of “otherwise left school” as written in the proposed regulation.</w:t>
      </w:r>
    </w:p>
    <w:p w:rsidR="008C6E81" w:rsidRP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b. Definition of Other Terms in Proposed §1329.4</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Advocacy:</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lastRenderedPageBreak/>
        <w:t>Text: </w:t>
      </w:r>
      <w:r w:rsidRPr="008C6E81">
        <w:rPr>
          <w:rFonts w:ascii="Arial" w:eastAsia="Times New Roman" w:hAnsi="Arial" w:cs="Arial"/>
          <w:color w:val="333333"/>
        </w:rPr>
        <w:t>We propose to define “Advocacy” consistent with the definition in the existing regulations, </w:t>
      </w:r>
      <w:hyperlink r:id="rId8" w:tgtFrame="_blank" w:history="1">
        <w:r w:rsidRPr="008C6E81">
          <w:rPr>
            <w:rFonts w:ascii="Arial" w:eastAsia="Times New Roman" w:hAnsi="Arial" w:cs="Arial"/>
            <w:color w:val="345A9B"/>
          </w:rPr>
          <w:t>34 CFR 364.4</w:t>
        </w:r>
      </w:hyperlink>
      <w:r w:rsidRPr="008C6E81">
        <w:rPr>
          <w:rFonts w:ascii="Arial" w:eastAsia="Times New Roman" w:hAnsi="Arial" w:cs="Arial"/>
          <w:color w:val="333333"/>
        </w:rPr>
        <w:t>. Individual and system advocacy remain integral elements of promoting independent living according to the purpose of the law. The term includes providing assistance and/or representation in obtaining access to benefits, rights, services, and programs to which a consumer or group of consumers may be entitled. We invite comment on the definition.</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 </w:t>
      </w:r>
      <w:r w:rsidRPr="008C6E81">
        <w:rPr>
          <w:rFonts w:ascii="Arial" w:eastAsia="Times New Roman" w:hAnsi="Arial" w:cs="Arial"/>
          <w:color w:val="333333"/>
        </w:rPr>
        <w:t>We support the definition of Advocacy but ask that the activities described in §1329.10 (b</w:t>
      </w:r>
      <w:proofErr w:type="gramStart"/>
      <w:r w:rsidRPr="008C6E81">
        <w:rPr>
          <w:rFonts w:ascii="Arial" w:eastAsia="Times New Roman" w:hAnsi="Arial" w:cs="Arial"/>
          <w:color w:val="333333"/>
        </w:rPr>
        <w:t>)(</w:t>
      </w:r>
      <w:proofErr w:type="gramEnd"/>
      <w:r w:rsidRPr="008C6E81">
        <w:rPr>
          <w:rFonts w:ascii="Arial" w:eastAsia="Times New Roman" w:hAnsi="Arial" w:cs="Arial"/>
          <w:color w:val="333333"/>
        </w:rPr>
        <w:t>5) be included in the definition, as they are part of systems advocacy. The section reads: Conduct studies and analyses, gather information, develop model policies and procedures, and present information, approaches, strategies, findings, conclusions, and recommendations to Federal, State, and local policy makers in order to enhance IL services for individuals with significant disabilities.</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Consumer control:</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Text: </w:t>
      </w:r>
      <w:r w:rsidRPr="008C6E81">
        <w:rPr>
          <w:rFonts w:ascii="Arial" w:eastAsia="Times New Roman" w:hAnsi="Arial" w:cs="Arial"/>
          <w:color w:val="333333"/>
        </w:rPr>
        <w:t>Consumer control means, with respect to a Center or eligible agency, that the Center or eligible agency vests power and authority in individuals with disabilities, including individuals who are or have been recipients of IL services, in terms of the management, staffing, decision making, operation, and provision of services.</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 </w:t>
      </w:r>
      <w:r w:rsidRPr="008C6E81">
        <w:rPr>
          <w:rFonts w:ascii="Arial" w:eastAsia="Times New Roman" w:hAnsi="Arial" w:cs="Arial"/>
          <w:color w:val="333333"/>
        </w:rPr>
        <w:t>This definition should also include individual consumer control. With respect to individual consumer control, this means that the individual with a disability has control over their independent living plan (ILP), making informed choices about content and implementation, and over their life.</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Service provider:</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Text: </w:t>
      </w:r>
      <w:r w:rsidRPr="008C6E81">
        <w:rPr>
          <w:rFonts w:ascii="Arial" w:eastAsia="Times New Roman" w:hAnsi="Arial" w:cs="Arial"/>
          <w:color w:val="333333"/>
        </w:rPr>
        <w:t>“Service Provider means a Center for Independent Living that receives financial assistance under Part B or C of chapter 1 of title VII of the Act; </w:t>
      </w:r>
      <w:r w:rsidRPr="008C6E81">
        <w:rPr>
          <w:rFonts w:ascii="Arial" w:eastAsia="Times New Roman" w:hAnsi="Arial" w:cs="Arial"/>
          <w:b/>
          <w:bCs/>
          <w:color w:val="333333"/>
        </w:rPr>
        <w:t>a designated State entity (DSE) that directly provides IL services to individuals with significant disabilities</w:t>
      </w:r>
      <w:r w:rsidRPr="008C6E81">
        <w:rPr>
          <w:rFonts w:ascii="Arial" w:eastAsia="Times New Roman" w:hAnsi="Arial" w:cs="Arial"/>
          <w:color w:val="333333"/>
        </w:rPr>
        <w:t>; or any other entity or individual that provides IL services under a grant or contract from the DSE pursuant to section 704(f) of the Act.”</w:t>
      </w:r>
    </w:p>
    <w:p w:rsidR="008C6E81" w:rsidRDefault="008C6E81" w:rsidP="008C6E81">
      <w:pPr>
        <w:rPr>
          <w:rFonts w:ascii="Arial" w:eastAsia="Times New Roman" w:hAnsi="Arial" w:cs="Arial"/>
          <w:i/>
          <w:iCs/>
          <w:color w:val="333333"/>
        </w:rPr>
      </w:pPr>
    </w:p>
    <w:p w:rsid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 </w:t>
      </w:r>
      <w:r w:rsidRPr="008C6E81">
        <w:rPr>
          <w:rFonts w:ascii="Arial" w:eastAsia="Times New Roman" w:hAnsi="Arial" w:cs="Arial"/>
          <w:color w:val="333333"/>
        </w:rPr>
        <w:t>A DSE should not be able to provide direct services</w:t>
      </w:r>
      <w:r w:rsidRPr="008C6E81">
        <w:rPr>
          <w:rFonts w:ascii="Arial" w:eastAsia="Times New Roman" w:hAnsi="Arial" w:cs="Arial"/>
          <w:b/>
          <w:bCs/>
          <w:color w:val="333333"/>
        </w:rPr>
        <w:t>—</w:t>
      </w:r>
      <w:r w:rsidRPr="008C6E81">
        <w:rPr>
          <w:rFonts w:ascii="Arial" w:eastAsia="Times New Roman" w:hAnsi="Arial" w:cs="Arial"/>
          <w:color w:val="333333"/>
        </w:rPr>
        <w:t xml:space="preserve">A DSE does not provide services the way a CIL does or the same services. The DSE is not consumer controlled and does not provide peer support, systems advocacy, etc. Some States are doing this in place of unavailable </w:t>
      </w:r>
      <w:proofErr w:type="gramStart"/>
      <w:r w:rsidRPr="008C6E81">
        <w:rPr>
          <w:rFonts w:ascii="Arial" w:eastAsia="Times New Roman" w:hAnsi="Arial" w:cs="Arial"/>
          <w:color w:val="333333"/>
        </w:rPr>
        <w:t>CIL services which allows</w:t>
      </w:r>
      <w:proofErr w:type="gramEnd"/>
      <w:r w:rsidRPr="008C6E81">
        <w:rPr>
          <w:rFonts w:ascii="Arial" w:eastAsia="Times New Roman" w:hAnsi="Arial" w:cs="Arial"/>
          <w:color w:val="333333"/>
        </w:rPr>
        <w:t xml:space="preserve"> States an excuse to not provide sufficient IL funding. So funding should be made available so CILs are able to provide services where needed in the State.</w:t>
      </w:r>
    </w:p>
    <w:p w:rsidR="008C6E81" w:rsidRPr="008C6E81" w:rsidRDefault="008C6E81" w:rsidP="008C6E81">
      <w:pPr>
        <w:rPr>
          <w:rFonts w:ascii="Arial" w:eastAsia="Times New Roman" w:hAnsi="Arial" w:cs="Arial"/>
          <w:color w:val="333333"/>
        </w:rPr>
      </w:pPr>
    </w:p>
    <w:p w:rsidR="008C6E81" w:rsidRPr="008C6E81" w:rsidRDefault="008C6E81" w:rsidP="008C6E81">
      <w:pPr>
        <w:numPr>
          <w:ilvl w:val="0"/>
          <w:numId w:val="4"/>
        </w:numPr>
        <w:ind w:left="300"/>
        <w:rPr>
          <w:rFonts w:ascii="Arial" w:eastAsia="Times New Roman" w:hAnsi="Arial" w:cs="Arial"/>
          <w:color w:val="333333"/>
        </w:rPr>
      </w:pPr>
      <w:r w:rsidRPr="008C6E81">
        <w:rPr>
          <w:rFonts w:ascii="Arial" w:eastAsia="Times New Roman" w:hAnsi="Arial" w:cs="Arial"/>
          <w:b/>
          <w:bCs/>
          <w:color w:val="333333"/>
        </w:rPr>
        <w:t>1329.5 Indicators of minimum compliance.</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Text: </w:t>
      </w:r>
      <w:r w:rsidRPr="008C6E81">
        <w:rPr>
          <w:rFonts w:ascii="Arial" w:eastAsia="Times New Roman" w:hAnsi="Arial" w:cs="Arial"/>
          <w:color w:val="333333"/>
        </w:rPr>
        <w:t xml:space="preserve">To be eligible to receive funds under this part, a Center must comply with the standards in section 725(b) and assurances in section 725(c) of the Act, with the indicators of minimum compliance established by the Administrator in accordance with </w:t>
      </w:r>
      <w:r w:rsidRPr="008C6E81">
        <w:rPr>
          <w:rFonts w:ascii="Arial" w:eastAsia="Times New Roman" w:hAnsi="Arial" w:cs="Arial"/>
          <w:color w:val="333333"/>
        </w:rPr>
        <w:lastRenderedPageBreak/>
        <w:t>section 706 of the Act, and the requirements contained in the terms and conditions of the grant award.</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 </w:t>
      </w:r>
      <w:r w:rsidRPr="008C6E81">
        <w:rPr>
          <w:rFonts w:ascii="Arial" w:eastAsia="Times New Roman" w:hAnsi="Arial" w:cs="Arial"/>
          <w:color w:val="333333"/>
        </w:rPr>
        <w:t>Not only do the proposed regulations not include the required standards and indicators for SILCs, but also there is no mention of those standards and indicators.  ACL has stated they will issue SILC standards and indicators as guidance.  We do not believe this language is consistent with section 706 (b) of the Act.  At minimum, the regulations should refer to the SILC standards and indicators and indicate required compliance.</w:t>
      </w:r>
    </w:p>
    <w:p w:rsidR="008C6E81" w:rsidRDefault="008C6E81" w:rsidP="008C6E81">
      <w:pPr>
        <w:rPr>
          <w:rFonts w:ascii="Arial" w:eastAsia="Times New Roman" w:hAnsi="Arial" w:cs="Arial"/>
          <w:color w:val="333333"/>
        </w:rPr>
      </w:pPr>
    </w:p>
    <w:p w:rsidR="008C6E81" w:rsidRDefault="008C6E81" w:rsidP="008C6E81">
      <w:pPr>
        <w:rPr>
          <w:rFonts w:ascii="Arial" w:eastAsia="Times New Roman" w:hAnsi="Arial" w:cs="Arial"/>
          <w:color w:val="333333"/>
        </w:rPr>
      </w:pPr>
      <w:r w:rsidRPr="008C6E81">
        <w:rPr>
          <w:rFonts w:ascii="Arial" w:eastAsia="Times New Roman" w:hAnsi="Arial" w:cs="Arial"/>
          <w:color w:val="333333"/>
        </w:rPr>
        <w:t>Additionally, we recommend that a rotation be established for every CIL to be reviewed on a timely basis, and allow resources to review centers that have issues that require ILA’s attention.</w:t>
      </w:r>
    </w:p>
    <w:p w:rsidR="008C6E81" w:rsidRPr="008C6E81" w:rsidRDefault="008C6E81" w:rsidP="008C6E81">
      <w:pPr>
        <w:rPr>
          <w:rFonts w:ascii="Arial" w:eastAsia="Times New Roman" w:hAnsi="Arial" w:cs="Arial"/>
          <w:color w:val="333333"/>
        </w:rPr>
      </w:pPr>
    </w:p>
    <w:p w:rsidR="008C6E81" w:rsidRPr="008C6E81" w:rsidRDefault="008C6E81" w:rsidP="008C6E81">
      <w:pPr>
        <w:numPr>
          <w:ilvl w:val="0"/>
          <w:numId w:val="5"/>
        </w:numPr>
        <w:ind w:left="300"/>
        <w:rPr>
          <w:rFonts w:ascii="Arial" w:eastAsia="Times New Roman" w:hAnsi="Arial" w:cs="Arial"/>
          <w:color w:val="333333"/>
        </w:rPr>
      </w:pPr>
      <w:r w:rsidRPr="008C6E81">
        <w:rPr>
          <w:rFonts w:ascii="Arial" w:eastAsia="Times New Roman" w:hAnsi="Arial" w:cs="Arial"/>
          <w:b/>
          <w:bCs/>
          <w:color w:val="333333"/>
        </w:rPr>
        <w:t>1329.7 Enforcement and appeals procedures.</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w:t>
      </w:r>
      <w:proofErr w:type="gramStart"/>
      <w:r w:rsidRPr="008C6E81">
        <w:rPr>
          <w:rFonts w:ascii="Arial" w:eastAsia="Times New Roman" w:hAnsi="Arial" w:cs="Arial"/>
          <w:color w:val="333333"/>
        </w:rPr>
        <w:t>a</w:t>
      </w:r>
      <w:proofErr w:type="gramEnd"/>
      <w:r w:rsidRPr="008C6E81">
        <w:rPr>
          <w:rFonts w:ascii="Arial" w:eastAsia="Times New Roman" w:hAnsi="Arial" w:cs="Arial"/>
          <w:color w:val="333333"/>
        </w:rPr>
        <w:t>) Processes for Centers for Independent Living</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(1) </w:t>
      </w:r>
      <w:r w:rsidRPr="008C6E81">
        <w:rPr>
          <w:rFonts w:ascii="Arial" w:eastAsia="Times New Roman" w:hAnsi="Arial" w:cs="Arial"/>
          <w:i/>
          <w:iCs/>
          <w:color w:val="333333"/>
        </w:rPr>
        <w:t>Text: </w:t>
      </w:r>
      <w:r w:rsidRPr="008C6E81">
        <w:rPr>
          <w:rFonts w:ascii="Arial" w:eastAsia="Times New Roman" w:hAnsi="Arial" w:cs="Arial"/>
          <w:color w:val="333333"/>
        </w:rPr>
        <w:t>If the Director of the Independent Living Administration (Director) determines that any Center receiving funds under this part, other than a Center that is provided Part C funding by the State under section 723 of the Act, is not in compliance with the standards and assurances in section 725 (b) and (c) of the Act and of this part, the Director must provide notice to the Center pursuant to guidance determined by the Administrator.”</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w:t>
      </w:r>
      <w:r w:rsidRPr="008C6E81">
        <w:rPr>
          <w:rFonts w:ascii="Arial" w:eastAsia="Times New Roman" w:hAnsi="Arial" w:cs="Arial"/>
          <w:color w:val="333333"/>
        </w:rPr>
        <w:t>: The Director determines this without a Peer Review? This section does not follow what the law says about Onsite Compliance Reviews (text below).  We recommend the following: “If the Director of the Independent Living Administration (ILA) determines </w:t>
      </w:r>
      <w:r w:rsidRPr="008C6E81">
        <w:rPr>
          <w:rFonts w:ascii="Arial" w:eastAsia="Times New Roman" w:hAnsi="Arial" w:cs="Arial"/>
          <w:b/>
          <w:bCs/>
          <w:color w:val="333333"/>
        </w:rPr>
        <w:t>as the result of a Peer Review</w:t>
      </w:r>
      <w:r w:rsidRPr="008C6E81">
        <w:rPr>
          <w:rFonts w:ascii="Arial" w:eastAsia="Times New Roman" w:hAnsi="Arial" w:cs="Arial"/>
          <w:color w:val="333333"/>
        </w:rPr>
        <w:t> that any Center…”</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Onsite Compliance Reviews.—</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(1) Reviews.—</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The Administrator shall annually conduct onsite compliance reviews of at least 15 percent of the centers for independent living that receive funds under section 722 and shall periodically conduct such a review of each such center.  The Administrator shall annually conduct onsite compliance reviews of at least one-third of the designated State units that receive funding under section 723, and, the extent necessary to determine the compliance of such a State unit with subsections (f) and (g) of section 723, centers that receive funding under section 723 in such State.</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(2) Qualifications of employees conducting reviews.—The Administrator</w:t>
      </w:r>
      <w:proofErr w:type="gramStart"/>
      <w:r w:rsidRPr="008C6E81">
        <w:rPr>
          <w:rFonts w:ascii="Arial" w:eastAsia="Times New Roman" w:hAnsi="Arial" w:cs="Arial"/>
          <w:color w:val="333333"/>
        </w:rPr>
        <w:t>  shall</w:t>
      </w:r>
      <w:proofErr w:type="gramEnd"/>
      <w:r w:rsidRPr="008C6E81">
        <w:rPr>
          <w:rFonts w:ascii="Arial" w:eastAsia="Times New Roman" w:hAnsi="Arial" w:cs="Arial"/>
          <w:color w:val="333333"/>
        </w:rPr>
        <w:t>—</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lastRenderedPageBreak/>
        <w:t xml:space="preserve">(A) </w:t>
      </w:r>
      <w:proofErr w:type="gramStart"/>
      <w:r w:rsidRPr="008C6E81">
        <w:rPr>
          <w:rFonts w:ascii="Arial" w:eastAsia="Times New Roman" w:hAnsi="Arial" w:cs="Arial"/>
          <w:color w:val="333333"/>
        </w:rPr>
        <w:t>to</w:t>
      </w:r>
      <w:proofErr w:type="gramEnd"/>
      <w:r w:rsidRPr="008C6E81">
        <w:rPr>
          <w:rFonts w:ascii="Arial" w:eastAsia="Times New Roman" w:hAnsi="Arial" w:cs="Arial"/>
          <w:color w:val="333333"/>
        </w:rPr>
        <w:t xml:space="preserve"> the maximum extent practicable, carry out a review described in paragraph (1) by using employees of the Department of Health and Human Services who are knowledgeable about the provision of independent living services;</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 xml:space="preserve">(B) </w:t>
      </w:r>
      <w:proofErr w:type="gramStart"/>
      <w:r w:rsidRPr="008C6E81">
        <w:rPr>
          <w:rFonts w:ascii="Arial" w:eastAsia="Times New Roman" w:hAnsi="Arial" w:cs="Arial"/>
          <w:color w:val="333333"/>
        </w:rPr>
        <w:t>ensure</w:t>
      </w:r>
      <w:proofErr w:type="gramEnd"/>
      <w:r w:rsidRPr="008C6E81">
        <w:rPr>
          <w:rFonts w:ascii="Arial" w:eastAsia="Times New Roman" w:hAnsi="Arial" w:cs="Arial"/>
          <w:color w:val="333333"/>
        </w:rPr>
        <w:t xml:space="preserve"> that the employee of the  Department of Health and Human Services with responsibility for supervising such a review shall have such knowledge; and</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 xml:space="preserve">(C) </w:t>
      </w:r>
      <w:proofErr w:type="gramStart"/>
      <w:r w:rsidRPr="008C6E81">
        <w:rPr>
          <w:rFonts w:ascii="Arial" w:eastAsia="Times New Roman" w:hAnsi="Arial" w:cs="Arial"/>
          <w:color w:val="333333"/>
        </w:rPr>
        <w:t>ensure</w:t>
      </w:r>
      <w:proofErr w:type="gramEnd"/>
      <w:r w:rsidRPr="008C6E81">
        <w:rPr>
          <w:rFonts w:ascii="Arial" w:eastAsia="Times New Roman" w:hAnsi="Arial" w:cs="Arial"/>
          <w:color w:val="333333"/>
        </w:rPr>
        <w:t xml:space="preserve"> that at least one member of a team conducting such a review shall be an individual who—</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w:t>
      </w:r>
      <w:proofErr w:type="spellStart"/>
      <w:r w:rsidRPr="008C6E81">
        <w:rPr>
          <w:rFonts w:ascii="Arial" w:eastAsia="Times New Roman" w:hAnsi="Arial" w:cs="Arial"/>
          <w:color w:val="333333"/>
        </w:rPr>
        <w:t>i</w:t>
      </w:r>
      <w:proofErr w:type="spellEnd"/>
      <w:r w:rsidRPr="008C6E81">
        <w:rPr>
          <w:rFonts w:ascii="Arial" w:eastAsia="Times New Roman" w:hAnsi="Arial" w:cs="Arial"/>
          <w:color w:val="333333"/>
        </w:rPr>
        <w:t xml:space="preserve">) </w:t>
      </w:r>
      <w:proofErr w:type="gramStart"/>
      <w:r w:rsidRPr="008C6E81">
        <w:rPr>
          <w:rFonts w:ascii="Arial" w:eastAsia="Times New Roman" w:hAnsi="Arial" w:cs="Arial"/>
          <w:color w:val="333333"/>
        </w:rPr>
        <w:t>is</w:t>
      </w:r>
      <w:proofErr w:type="gramEnd"/>
      <w:r w:rsidRPr="008C6E81">
        <w:rPr>
          <w:rFonts w:ascii="Arial" w:eastAsia="Times New Roman" w:hAnsi="Arial" w:cs="Arial"/>
          <w:color w:val="333333"/>
        </w:rPr>
        <w:t xml:space="preserve"> not a government employee; and</w:t>
      </w:r>
    </w:p>
    <w:p w:rsidR="008C6E81" w:rsidRDefault="008C6E81" w:rsidP="008C6E81">
      <w:pPr>
        <w:rPr>
          <w:rFonts w:ascii="Arial" w:eastAsia="Times New Roman" w:hAnsi="Arial" w:cs="Arial"/>
          <w:color w:val="333333"/>
        </w:rPr>
      </w:pPr>
    </w:p>
    <w:p w:rsidR="008C6E81" w:rsidRDefault="008C6E81" w:rsidP="008C6E81">
      <w:pPr>
        <w:rPr>
          <w:rFonts w:ascii="Arial" w:eastAsia="Times New Roman" w:hAnsi="Arial" w:cs="Arial"/>
          <w:color w:val="333333"/>
        </w:rPr>
      </w:pPr>
      <w:r w:rsidRPr="008C6E81">
        <w:rPr>
          <w:rFonts w:ascii="Arial" w:eastAsia="Times New Roman" w:hAnsi="Arial" w:cs="Arial"/>
          <w:color w:val="333333"/>
        </w:rPr>
        <w:t xml:space="preserve">(ii) </w:t>
      </w:r>
      <w:proofErr w:type="gramStart"/>
      <w:r w:rsidRPr="008C6E81">
        <w:rPr>
          <w:rFonts w:ascii="Arial" w:eastAsia="Times New Roman" w:hAnsi="Arial" w:cs="Arial"/>
          <w:color w:val="333333"/>
        </w:rPr>
        <w:t>has</w:t>
      </w:r>
      <w:proofErr w:type="gramEnd"/>
      <w:r w:rsidRPr="008C6E81">
        <w:rPr>
          <w:rFonts w:ascii="Arial" w:eastAsia="Times New Roman" w:hAnsi="Arial" w:cs="Arial"/>
          <w:color w:val="333333"/>
        </w:rPr>
        <w:t xml:space="preserve"> experience in the operation of centers for independent living.</w:t>
      </w:r>
    </w:p>
    <w:p w:rsidR="008C6E81" w:rsidRPr="008C6E81" w:rsidRDefault="008C6E81" w:rsidP="008C6E81">
      <w:pPr>
        <w:rPr>
          <w:rFonts w:ascii="Arial" w:eastAsia="Times New Roman" w:hAnsi="Arial" w:cs="Arial"/>
          <w:color w:val="333333"/>
        </w:rPr>
      </w:pPr>
    </w:p>
    <w:p w:rsidR="008C6E81" w:rsidRPr="008C6E81" w:rsidRDefault="008C6E81" w:rsidP="008C6E81">
      <w:pPr>
        <w:numPr>
          <w:ilvl w:val="0"/>
          <w:numId w:val="6"/>
        </w:numPr>
        <w:ind w:left="300"/>
        <w:rPr>
          <w:rFonts w:ascii="Arial" w:eastAsia="Times New Roman" w:hAnsi="Arial" w:cs="Arial"/>
          <w:color w:val="333333"/>
        </w:rPr>
      </w:pPr>
      <w:r w:rsidRPr="008C6E81">
        <w:rPr>
          <w:rFonts w:ascii="Arial" w:eastAsia="Times New Roman" w:hAnsi="Arial" w:cs="Arial"/>
          <w:color w:val="333333"/>
        </w:rPr>
        <w:t>Onsite Compliance Review requires a peer, but Technical Assistance does not.</w:t>
      </w:r>
    </w:p>
    <w:p w:rsidR="008C6E81" w:rsidRPr="008C6E81" w:rsidRDefault="008C6E81" w:rsidP="008C6E81">
      <w:pPr>
        <w:numPr>
          <w:ilvl w:val="0"/>
          <w:numId w:val="6"/>
        </w:numPr>
        <w:ind w:left="300"/>
        <w:rPr>
          <w:rFonts w:ascii="Arial" w:eastAsia="Times New Roman" w:hAnsi="Arial" w:cs="Arial"/>
          <w:color w:val="333333"/>
        </w:rPr>
      </w:pPr>
      <w:r w:rsidRPr="008C6E81">
        <w:rPr>
          <w:rFonts w:ascii="Arial" w:eastAsia="Times New Roman" w:hAnsi="Arial" w:cs="Arial"/>
          <w:color w:val="333333"/>
        </w:rPr>
        <w:t>Receiving Technical Assistance should not be contingent on developing a corrective action plan and a corrective action plan should not be a result of Technical Assistance.</w:t>
      </w:r>
    </w:p>
    <w:p w:rsidR="008C6E81" w:rsidRPr="008C6E81" w:rsidRDefault="008C6E81" w:rsidP="008C6E81">
      <w:pPr>
        <w:numPr>
          <w:ilvl w:val="0"/>
          <w:numId w:val="6"/>
        </w:numPr>
        <w:ind w:left="300"/>
        <w:rPr>
          <w:rFonts w:ascii="Arial" w:eastAsia="Times New Roman" w:hAnsi="Arial" w:cs="Arial"/>
          <w:color w:val="333333"/>
        </w:rPr>
      </w:pPr>
      <w:r w:rsidRPr="008C6E81">
        <w:rPr>
          <w:rFonts w:ascii="Arial" w:eastAsia="Times New Roman" w:hAnsi="Arial" w:cs="Arial"/>
          <w:color w:val="333333"/>
        </w:rPr>
        <w:t>Enforcement and Appeals are two different processes that should not be blended together.</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Text: </w:t>
      </w:r>
      <w:r w:rsidRPr="008C6E81">
        <w:rPr>
          <w:rFonts w:ascii="Arial" w:eastAsia="Times New Roman" w:hAnsi="Arial" w:cs="Arial"/>
          <w:color w:val="333333"/>
        </w:rPr>
        <w:t>Because the processes we propose are new, particularly with regard to Part B funds, we are considering the issuance of sub-regulatory guidance to provide additional detail. Such an approach provides ACL and stakeholders with the opportunity to determine the processes that allow Centers and States to come into compliance quickly, while giving ACL the authority to take enforcement actions if the need arises. (Supplemental Information)</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 </w:t>
      </w:r>
      <w:r w:rsidRPr="008C6E81">
        <w:rPr>
          <w:rFonts w:ascii="Arial" w:eastAsia="Times New Roman" w:hAnsi="Arial" w:cs="Arial"/>
          <w:color w:val="333333"/>
        </w:rPr>
        <w:t>We would look forward to the opportunity work with ACL on developing such guidance.</w:t>
      </w:r>
    </w:p>
    <w:p w:rsidR="008C6E81" w:rsidRDefault="008C6E81" w:rsidP="008C6E81">
      <w:pPr>
        <w:rPr>
          <w:rFonts w:ascii="Arial" w:eastAsia="Times New Roman" w:hAnsi="Arial" w:cs="Arial"/>
          <w:b/>
          <w:bCs/>
          <w:color w:val="333333"/>
        </w:rPr>
      </w:pPr>
    </w:p>
    <w:p w:rsidR="008C6E81" w:rsidRDefault="008C6E81" w:rsidP="008C6E81">
      <w:pPr>
        <w:rPr>
          <w:rFonts w:ascii="Arial" w:eastAsia="Times New Roman" w:hAnsi="Arial" w:cs="Arial"/>
          <w:b/>
          <w:bCs/>
          <w:color w:val="333333"/>
        </w:rPr>
      </w:pPr>
      <w:r w:rsidRPr="008C6E81">
        <w:rPr>
          <w:rFonts w:ascii="Arial" w:eastAsia="Times New Roman" w:hAnsi="Arial" w:cs="Arial"/>
          <w:b/>
          <w:bCs/>
          <w:color w:val="333333"/>
        </w:rPr>
        <w:t>Subpart B–Independent Living Services</w:t>
      </w:r>
    </w:p>
    <w:p w:rsidR="008C6E81" w:rsidRPr="008C6E81" w:rsidRDefault="008C6E81" w:rsidP="008C6E81">
      <w:pPr>
        <w:rPr>
          <w:rFonts w:ascii="Arial" w:eastAsia="Times New Roman" w:hAnsi="Arial" w:cs="Arial"/>
          <w:color w:val="333333"/>
        </w:rPr>
      </w:pPr>
    </w:p>
    <w:p w:rsidR="008C6E81" w:rsidRPr="008C6E81" w:rsidRDefault="008C6E81" w:rsidP="008C6E81">
      <w:pPr>
        <w:numPr>
          <w:ilvl w:val="0"/>
          <w:numId w:val="7"/>
        </w:numPr>
        <w:ind w:left="300"/>
        <w:rPr>
          <w:rFonts w:ascii="Arial" w:eastAsia="Times New Roman" w:hAnsi="Arial" w:cs="Arial"/>
          <w:color w:val="333333"/>
        </w:rPr>
      </w:pPr>
      <w:r w:rsidRPr="008C6E81">
        <w:rPr>
          <w:rFonts w:ascii="Arial" w:eastAsia="Times New Roman" w:hAnsi="Arial" w:cs="Arial"/>
          <w:b/>
          <w:bCs/>
          <w:color w:val="333333"/>
        </w:rPr>
        <w:t>1329.10 Authorized use of funds for Independent Living Services.</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(a) </w:t>
      </w:r>
      <w:r w:rsidRPr="008C6E81">
        <w:rPr>
          <w:rFonts w:ascii="Arial" w:eastAsia="Times New Roman" w:hAnsi="Arial" w:cs="Arial"/>
          <w:i/>
          <w:iCs/>
          <w:color w:val="333333"/>
        </w:rPr>
        <w:t>Text: </w:t>
      </w:r>
      <w:r w:rsidRPr="008C6E81">
        <w:rPr>
          <w:rFonts w:ascii="Arial" w:eastAsia="Times New Roman" w:hAnsi="Arial" w:cs="Arial"/>
          <w:color w:val="333333"/>
        </w:rPr>
        <w:t>The State, after reserving funds under section 13(d) for SILC training and technical assistance:</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 </w:t>
      </w:r>
      <w:r w:rsidRPr="008C6E81">
        <w:rPr>
          <w:rFonts w:ascii="Arial" w:eastAsia="Times New Roman" w:hAnsi="Arial" w:cs="Arial"/>
          <w:color w:val="333333"/>
        </w:rPr>
        <w:t>The proposed rule allows for the interpretation that the State may reserve funds for SILC training and technical assistance, which is not consistent with section 711(A</w:t>
      </w:r>
      <w:proofErr w:type="gramStart"/>
      <w:r w:rsidRPr="008C6E81">
        <w:rPr>
          <w:rFonts w:ascii="Arial" w:eastAsia="Times New Roman" w:hAnsi="Arial" w:cs="Arial"/>
          <w:color w:val="333333"/>
        </w:rPr>
        <w:t>)(</w:t>
      </w:r>
      <w:proofErr w:type="gramEnd"/>
      <w:r w:rsidRPr="008C6E81">
        <w:rPr>
          <w:rFonts w:ascii="Arial" w:eastAsia="Times New Roman" w:hAnsi="Arial" w:cs="Arial"/>
          <w:color w:val="333333"/>
        </w:rPr>
        <w:t>a) of the Act.  Preferred wording would be:</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After funds are reserved by the Administrator under section 13(d) for SILC training and technical assistance, the State:</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(a)(2) </w:t>
      </w:r>
      <w:r w:rsidRPr="008C6E81">
        <w:rPr>
          <w:rFonts w:ascii="Arial" w:eastAsia="Times New Roman" w:hAnsi="Arial" w:cs="Arial"/>
          <w:i/>
          <w:iCs/>
          <w:color w:val="333333"/>
        </w:rPr>
        <w:t>Text:</w:t>
      </w:r>
      <w:r w:rsidRPr="008C6E81">
        <w:rPr>
          <w:rFonts w:ascii="Arial" w:eastAsia="Times New Roman" w:hAnsi="Arial" w:cs="Arial"/>
          <w:color w:val="333333"/>
        </w:rPr>
        <w:t> May retain funds under section 704(c</w:t>
      </w:r>
      <w:proofErr w:type="gramStart"/>
      <w:r w:rsidRPr="008C6E81">
        <w:rPr>
          <w:rFonts w:ascii="Arial" w:eastAsia="Times New Roman" w:hAnsi="Arial" w:cs="Arial"/>
          <w:color w:val="333333"/>
        </w:rPr>
        <w:t>)(</w:t>
      </w:r>
      <w:proofErr w:type="gramEnd"/>
      <w:r w:rsidRPr="008C6E81">
        <w:rPr>
          <w:rFonts w:ascii="Arial" w:eastAsia="Times New Roman" w:hAnsi="Arial" w:cs="Arial"/>
          <w:color w:val="333333"/>
        </w:rPr>
        <w:t>5) of the Act;</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 </w:t>
      </w:r>
      <w:r w:rsidRPr="008C6E81">
        <w:rPr>
          <w:rFonts w:ascii="Arial" w:eastAsia="Times New Roman" w:hAnsi="Arial" w:cs="Arial"/>
          <w:color w:val="333333"/>
        </w:rPr>
        <w:t>Preferred wording would be:</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proofErr w:type="gramStart"/>
      <w:r w:rsidRPr="008C6E81">
        <w:rPr>
          <w:rFonts w:ascii="Arial" w:eastAsia="Times New Roman" w:hAnsi="Arial" w:cs="Arial"/>
          <w:color w:val="333333"/>
        </w:rPr>
        <w:t>May retain not more than 5% of funds for the purposes under section 704(c) of the Act.</w:t>
      </w:r>
      <w:proofErr w:type="gramEnd"/>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(b) </w:t>
      </w:r>
      <w:r w:rsidRPr="008C6E81">
        <w:rPr>
          <w:rFonts w:ascii="Arial" w:eastAsia="Times New Roman" w:hAnsi="Arial" w:cs="Arial"/>
          <w:i/>
          <w:iCs/>
          <w:color w:val="333333"/>
        </w:rPr>
        <w:t>Text: </w:t>
      </w:r>
      <w:r w:rsidRPr="008C6E81">
        <w:rPr>
          <w:rFonts w:ascii="Arial" w:eastAsia="Times New Roman" w:hAnsi="Arial" w:cs="Arial"/>
          <w:color w:val="333333"/>
        </w:rPr>
        <w:t>The State may use the remainder of the funds described in paragraph (a</w:t>
      </w:r>
      <w:proofErr w:type="gramStart"/>
      <w:r w:rsidRPr="008C6E81">
        <w:rPr>
          <w:rFonts w:ascii="Arial" w:eastAsia="Times New Roman" w:hAnsi="Arial" w:cs="Arial"/>
          <w:color w:val="333333"/>
        </w:rPr>
        <w:t>)(</w:t>
      </w:r>
      <w:proofErr w:type="gramEnd"/>
      <w:r w:rsidRPr="008C6E81">
        <w:rPr>
          <w:rFonts w:ascii="Arial" w:eastAsia="Times New Roman" w:hAnsi="Arial" w:cs="Arial"/>
          <w:color w:val="333333"/>
        </w:rPr>
        <w:t>3) of this section to –”</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 </w:t>
      </w:r>
      <w:r w:rsidRPr="008C6E81">
        <w:rPr>
          <w:rFonts w:ascii="Arial" w:eastAsia="Times New Roman" w:hAnsi="Arial" w:cs="Arial"/>
          <w:color w:val="333333"/>
        </w:rPr>
        <w:t>The language appears to give the State authority to determine how funds will be used.  Preferred wording would be:</w:t>
      </w:r>
    </w:p>
    <w:p w:rsidR="008C6E81" w:rsidRDefault="008C6E81" w:rsidP="008C6E81">
      <w:pPr>
        <w:rPr>
          <w:rFonts w:ascii="Arial" w:eastAsia="Times New Roman" w:hAnsi="Arial" w:cs="Arial"/>
          <w:color w:val="333333"/>
        </w:rPr>
      </w:pPr>
    </w:p>
    <w:p w:rsidR="008C6E81" w:rsidRDefault="008C6E81" w:rsidP="008C6E81">
      <w:pPr>
        <w:rPr>
          <w:rFonts w:ascii="Arial" w:eastAsia="Times New Roman" w:hAnsi="Arial" w:cs="Arial"/>
          <w:color w:val="333333"/>
        </w:rPr>
      </w:pPr>
      <w:r w:rsidRPr="008C6E81">
        <w:rPr>
          <w:rFonts w:ascii="Arial" w:eastAsia="Times New Roman" w:hAnsi="Arial" w:cs="Arial"/>
          <w:color w:val="333333"/>
        </w:rPr>
        <w:t>The remainder of the funds described in paragraph (a</w:t>
      </w:r>
      <w:proofErr w:type="gramStart"/>
      <w:r w:rsidRPr="008C6E81">
        <w:rPr>
          <w:rFonts w:ascii="Arial" w:eastAsia="Times New Roman" w:hAnsi="Arial" w:cs="Arial"/>
          <w:color w:val="333333"/>
        </w:rPr>
        <w:t>)(</w:t>
      </w:r>
      <w:proofErr w:type="gramEnd"/>
      <w:r w:rsidRPr="008C6E81">
        <w:rPr>
          <w:rFonts w:ascii="Arial" w:eastAsia="Times New Roman" w:hAnsi="Arial" w:cs="Arial"/>
          <w:color w:val="333333"/>
        </w:rPr>
        <w:t>3) shall be distributed by the State, as designated in the approved State Plan, for the following allowable purposes:</w:t>
      </w:r>
    </w:p>
    <w:p w:rsidR="008C6E81" w:rsidRPr="008C6E81" w:rsidRDefault="008C6E81" w:rsidP="008C6E81">
      <w:pPr>
        <w:rPr>
          <w:rFonts w:ascii="Arial" w:eastAsia="Times New Roman" w:hAnsi="Arial" w:cs="Arial"/>
          <w:color w:val="333333"/>
        </w:rPr>
      </w:pPr>
    </w:p>
    <w:p w:rsidR="008C6E81" w:rsidRPr="008C6E81" w:rsidRDefault="008C6E81" w:rsidP="008C6E81">
      <w:pPr>
        <w:numPr>
          <w:ilvl w:val="0"/>
          <w:numId w:val="8"/>
        </w:numPr>
        <w:ind w:left="300"/>
        <w:rPr>
          <w:rFonts w:ascii="Arial" w:eastAsia="Times New Roman" w:hAnsi="Arial" w:cs="Arial"/>
          <w:color w:val="333333"/>
        </w:rPr>
      </w:pPr>
      <w:r w:rsidRPr="008C6E81">
        <w:rPr>
          <w:rFonts w:ascii="Arial" w:eastAsia="Times New Roman" w:hAnsi="Arial" w:cs="Arial"/>
          <w:b/>
          <w:bCs/>
          <w:color w:val="333333"/>
        </w:rPr>
        <w:t>1329.11 DSE eligibility and application.</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(a) </w:t>
      </w:r>
      <w:r w:rsidRPr="008C6E81">
        <w:rPr>
          <w:rFonts w:ascii="Arial" w:eastAsia="Times New Roman" w:hAnsi="Arial" w:cs="Arial"/>
          <w:i/>
          <w:iCs/>
          <w:color w:val="333333"/>
        </w:rPr>
        <w:t>Text: </w:t>
      </w:r>
      <w:r w:rsidRPr="008C6E81">
        <w:rPr>
          <w:rFonts w:ascii="Arial" w:eastAsia="Times New Roman" w:hAnsi="Arial" w:cs="Arial"/>
          <w:color w:val="333333"/>
        </w:rPr>
        <w:t>Any designated State entity (DSE) identified by the state pursuant to section 704(c) of the Act is eligible to apply for assistance under this part in accordance with section 704 of the Act.</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 </w:t>
      </w:r>
      <w:r w:rsidRPr="008C6E81">
        <w:rPr>
          <w:rFonts w:ascii="Arial" w:eastAsia="Times New Roman" w:hAnsi="Arial" w:cs="Arial"/>
          <w:color w:val="333333"/>
        </w:rPr>
        <w:t>This could be interpreted to mean the State selects the DSE.  While we understand the State will have to agree to the selection of the DSE, it is clear in the law that the DSE is designated in the SPIL by the SILC and CILs.  Preferred wording would be:</w:t>
      </w:r>
    </w:p>
    <w:p w:rsidR="008C6E81" w:rsidRDefault="008C6E81" w:rsidP="008C6E81">
      <w:pPr>
        <w:rPr>
          <w:rFonts w:ascii="Arial" w:eastAsia="Times New Roman" w:hAnsi="Arial" w:cs="Arial"/>
          <w:color w:val="333333"/>
        </w:rPr>
      </w:pPr>
    </w:p>
    <w:p w:rsidR="008C6E81" w:rsidRDefault="008C6E81" w:rsidP="008C6E81">
      <w:pPr>
        <w:rPr>
          <w:rFonts w:ascii="Arial" w:eastAsia="Times New Roman" w:hAnsi="Arial" w:cs="Arial"/>
          <w:color w:val="333333"/>
        </w:rPr>
      </w:pPr>
      <w:r w:rsidRPr="008C6E81">
        <w:rPr>
          <w:rFonts w:ascii="Arial" w:eastAsia="Times New Roman" w:hAnsi="Arial" w:cs="Arial"/>
          <w:color w:val="333333"/>
        </w:rPr>
        <w:t>Any designated State entity (DSE) identified in the SPIL and agreed to by the State is eligible to apply for assistance under this part in accordance with section 704 of the Act, 29 U.S.C. 796c.</w:t>
      </w:r>
    </w:p>
    <w:p w:rsidR="008C6E81" w:rsidRPr="008C6E81" w:rsidRDefault="008C6E81" w:rsidP="008C6E81">
      <w:pPr>
        <w:rPr>
          <w:rFonts w:ascii="Arial" w:eastAsia="Times New Roman" w:hAnsi="Arial" w:cs="Arial"/>
          <w:color w:val="333333"/>
        </w:rPr>
      </w:pPr>
    </w:p>
    <w:p w:rsidR="008C6E81" w:rsidRPr="008C6E81" w:rsidRDefault="008C6E81" w:rsidP="008C6E81">
      <w:pPr>
        <w:numPr>
          <w:ilvl w:val="0"/>
          <w:numId w:val="9"/>
        </w:numPr>
        <w:ind w:left="300"/>
        <w:rPr>
          <w:rFonts w:ascii="Arial" w:eastAsia="Times New Roman" w:hAnsi="Arial" w:cs="Arial"/>
          <w:color w:val="333333"/>
        </w:rPr>
      </w:pPr>
      <w:r w:rsidRPr="008C6E81">
        <w:rPr>
          <w:rFonts w:ascii="Arial" w:eastAsia="Times New Roman" w:hAnsi="Arial" w:cs="Arial"/>
          <w:b/>
          <w:bCs/>
          <w:color w:val="333333"/>
        </w:rPr>
        <w:t>1329.12 Role of the designated State entity.</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(a)(2) </w:t>
      </w:r>
      <w:r w:rsidRPr="008C6E81">
        <w:rPr>
          <w:rFonts w:ascii="Arial" w:eastAsia="Times New Roman" w:hAnsi="Arial" w:cs="Arial"/>
          <w:i/>
          <w:iCs/>
          <w:color w:val="333333"/>
        </w:rPr>
        <w:t>Text: </w:t>
      </w:r>
      <w:r w:rsidRPr="008C6E81">
        <w:rPr>
          <w:rFonts w:ascii="Arial" w:eastAsia="Times New Roman" w:hAnsi="Arial" w:cs="Arial"/>
          <w:color w:val="333333"/>
        </w:rPr>
        <w:t xml:space="preserve">(A DSE that applies for and receives assistance </w:t>
      </w:r>
      <w:proofErr w:type="gramStart"/>
      <w:r w:rsidRPr="008C6E81">
        <w:rPr>
          <w:rFonts w:ascii="Arial" w:eastAsia="Times New Roman" w:hAnsi="Arial" w:cs="Arial"/>
          <w:color w:val="333333"/>
        </w:rPr>
        <w:t>must:</w:t>
      </w:r>
      <w:proofErr w:type="gramEnd"/>
      <w:r w:rsidRPr="008C6E81">
        <w:rPr>
          <w:rFonts w:ascii="Arial" w:eastAsia="Times New Roman" w:hAnsi="Arial" w:cs="Arial"/>
          <w:color w:val="333333"/>
        </w:rPr>
        <w:t>) Provide administrative support services for a program under Part B and for CILs under Part C when administered by the State under section 723 of the Act.</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w:t>
      </w:r>
      <w:r w:rsidRPr="008C6E81">
        <w:rPr>
          <w:rFonts w:ascii="Arial" w:eastAsia="Times New Roman" w:hAnsi="Arial" w:cs="Arial"/>
          <w:color w:val="333333"/>
        </w:rPr>
        <w:t> This does not provide for the SPIL to direct what that program will be.  Preferred wording would be:</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 xml:space="preserve">Provide administrative support services for a program under Part B, as directed by the approved State Plan, and for CILs under Part C when administered by the State under section 723 of the Act, </w:t>
      </w:r>
      <w:proofErr w:type="gramStart"/>
      <w:r w:rsidRPr="008C6E81">
        <w:rPr>
          <w:rFonts w:ascii="Arial" w:eastAsia="Times New Roman" w:hAnsi="Arial" w:cs="Arial"/>
          <w:color w:val="333333"/>
        </w:rPr>
        <w:t>29 U.S.C. 796f-2;</w:t>
      </w:r>
      <w:proofErr w:type="gramEnd"/>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(b) </w:t>
      </w:r>
      <w:r w:rsidRPr="008C6E81">
        <w:rPr>
          <w:rFonts w:ascii="Arial" w:eastAsia="Times New Roman" w:hAnsi="Arial" w:cs="Arial"/>
          <w:i/>
          <w:iCs/>
          <w:color w:val="333333"/>
        </w:rPr>
        <w:t>Text: </w:t>
      </w:r>
      <w:r w:rsidRPr="008C6E81">
        <w:rPr>
          <w:rFonts w:ascii="Arial" w:eastAsia="Times New Roman" w:hAnsi="Arial" w:cs="Arial"/>
          <w:color w:val="333333"/>
        </w:rPr>
        <w:t>The DSE must also carry out its other responsibilities under the Act including, but not limited to, arranging for the delivery of IL services under Part B of the Act, and for the necessary and sufficient resources needed by the SILC to fulfill its statutory duties and authorities, as authorized in the approved State Plan.</w:t>
      </w:r>
    </w:p>
    <w:p w:rsidR="008C6E81" w:rsidRDefault="008C6E81" w:rsidP="008C6E81">
      <w:pPr>
        <w:rPr>
          <w:rFonts w:ascii="Arial" w:eastAsia="Times New Roman" w:hAnsi="Arial" w:cs="Arial"/>
          <w:i/>
          <w:iCs/>
          <w:color w:val="333333"/>
        </w:rPr>
      </w:pPr>
    </w:p>
    <w:p w:rsid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w:t>
      </w:r>
      <w:r w:rsidRPr="008C6E81">
        <w:rPr>
          <w:rFonts w:ascii="Arial" w:eastAsia="Times New Roman" w:hAnsi="Arial" w:cs="Arial"/>
          <w:color w:val="333333"/>
        </w:rPr>
        <w:t> There are two issues of concern here:</w:t>
      </w:r>
    </w:p>
    <w:p w:rsidR="008C6E81" w:rsidRPr="008C6E81" w:rsidRDefault="008C6E81" w:rsidP="008C6E81">
      <w:pPr>
        <w:rPr>
          <w:rFonts w:ascii="Arial" w:eastAsia="Times New Roman" w:hAnsi="Arial" w:cs="Arial"/>
          <w:color w:val="333333"/>
        </w:rPr>
      </w:pPr>
    </w:p>
    <w:p w:rsidR="008C6E81" w:rsidRPr="008C6E81" w:rsidRDefault="008C6E81" w:rsidP="008C6E81">
      <w:pPr>
        <w:numPr>
          <w:ilvl w:val="0"/>
          <w:numId w:val="10"/>
        </w:numPr>
        <w:ind w:left="525"/>
        <w:rPr>
          <w:rFonts w:ascii="Arial" w:eastAsia="Times New Roman" w:hAnsi="Arial" w:cs="Arial"/>
          <w:color w:val="333333"/>
        </w:rPr>
      </w:pPr>
      <w:r w:rsidRPr="008C6E81">
        <w:rPr>
          <w:rFonts w:ascii="Arial" w:eastAsia="Times New Roman" w:hAnsi="Arial" w:cs="Arial"/>
          <w:color w:val="333333"/>
        </w:rPr>
        <w:t>This wording could be interpreted to presume the DSE will deliver IL services under Part B.</w:t>
      </w:r>
    </w:p>
    <w:p w:rsidR="008C6E81" w:rsidRPr="008C6E81" w:rsidRDefault="008C6E81" w:rsidP="008C6E81">
      <w:pPr>
        <w:numPr>
          <w:ilvl w:val="0"/>
          <w:numId w:val="10"/>
        </w:numPr>
        <w:ind w:left="525"/>
        <w:rPr>
          <w:rFonts w:ascii="Arial" w:eastAsia="Times New Roman" w:hAnsi="Arial" w:cs="Arial"/>
          <w:color w:val="333333"/>
        </w:rPr>
      </w:pPr>
      <w:r w:rsidRPr="008C6E81">
        <w:rPr>
          <w:rFonts w:ascii="Arial" w:eastAsia="Times New Roman" w:hAnsi="Arial" w:cs="Arial"/>
          <w:color w:val="333333"/>
        </w:rPr>
        <w:t>This wording may be confusing because two separate concepts are intermingled and the resources for the SILC are not emphasized.</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Preferred wording would be:</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The DSU must also carry out its other responsibilities under the Act including, but not limited to:</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w:t>
      </w:r>
      <w:proofErr w:type="spellStart"/>
      <w:r w:rsidRPr="008C6E81">
        <w:rPr>
          <w:rFonts w:ascii="Arial" w:eastAsia="Times New Roman" w:hAnsi="Arial" w:cs="Arial"/>
          <w:color w:val="333333"/>
        </w:rPr>
        <w:t>i</w:t>
      </w:r>
      <w:proofErr w:type="spellEnd"/>
      <w:r w:rsidRPr="008C6E81">
        <w:rPr>
          <w:rFonts w:ascii="Arial" w:eastAsia="Times New Roman" w:hAnsi="Arial" w:cs="Arial"/>
          <w:color w:val="333333"/>
        </w:rPr>
        <w:t xml:space="preserve">)  </w:t>
      </w:r>
      <w:proofErr w:type="gramStart"/>
      <w:r w:rsidRPr="008C6E81">
        <w:rPr>
          <w:rFonts w:ascii="Arial" w:eastAsia="Times New Roman" w:hAnsi="Arial" w:cs="Arial"/>
          <w:color w:val="333333"/>
        </w:rPr>
        <w:t>allocating</w:t>
      </w:r>
      <w:proofErr w:type="gramEnd"/>
      <w:r w:rsidRPr="008C6E81">
        <w:rPr>
          <w:rFonts w:ascii="Arial" w:eastAsia="Times New Roman" w:hAnsi="Arial" w:cs="Arial"/>
          <w:color w:val="333333"/>
        </w:rPr>
        <w:t xml:space="preserve"> funds for the delivery of IL services under Part B of the Act as directed by the SPIL; and</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 xml:space="preserve">(ii) </w:t>
      </w:r>
      <w:proofErr w:type="gramStart"/>
      <w:r w:rsidRPr="008C6E81">
        <w:rPr>
          <w:rFonts w:ascii="Arial" w:eastAsia="Times New Roman" w:hAnsi="Arial" w:cs="Arial"/>
          <w:color w:val="333333"/>
        </w:rPr>
        <w:t>allocating</w:t>
      </w:r>
      <w:proofErr w:type="gramEnd"/>
      <w:r w:rsidRPr="008C6E81">
        <w:rPr>
          <w:rFonts w:ascii="Arial" w:eastAsia="Times New Roman" w:hAnsi="Arial" w:cs="Arial"/>
          <w:color w:val="333333"/>
        </w:rPr>
        <w:t xml:space="preserve"> the necessary and sufficient resources needed by the SILC to fulfill its statutory duties and authorities under section 205(c), consistent with the approved State Plan.</w:t>
      </w:r>
    </w:p>
    <w:p w:rsidR="008C6E81" w:rsidRDefault="008C6E81" w:rsidP="008C6E81">
      <w:pPr>
        <w:rPr>
          <w:rFonts w:ascii="Arial" w:eastAsia="Times New Roman" w:hAnsi="Arial" w:cs="Arial"/>
          <w:color w:val="333333"/>
        </w:rPr>
      </w:pPr>
    </w:p>
    <w:p w:rsidR="008C6E81" w:rsidRDefault="008C6E81" w:rsidP="008C6E81">
      <w:pPr>
        <w:rPr>
          <w:rFonts w:ascii="Arial" w:eastAsia="Times New Roman" w:hAnsi="Arial" w:cs="Arial"/>
          <w:color w:val="333333"/>
        </w:rPr>
      </w:pPr>
      <w:r w:rsidRPr="008C6E81">
        <w:rPr>
          <w:rFonts w:ascii="Arial" w:eastAsia="Times New Roman" w:hAnsi="Arial" w:cs="Arial"/>
          <w:color w:val="333333"/>
        </w:rPr>
        <w:t>We would also recommend providing direction or guidance on what constitutes “necessary and sufficient resources” to establish and </w:t>
      </w:r>
      <w:r w:rsidRPr="008C6E81">
        <w:rPr>
          <w:rFonts w:ascii="Arial" w:eastAsia="Times New Roman" w:hAnsi="Arial" w:cs="Arial"/>
          <w:b/>
          <w:bCs/>
          <w:color w:val="333333"/>
        </w:rPr>
        <w:t>maintain</w:t>
      </w:r>
      <w:r w:rsidRPr="008C6E81">
        <w:rPr>
          <w:rFonts w:ascii="Arial" w:eastAsia="Times New Roman" w:hAnsi="Arial" w:cs="Arial"/>
          <w:color w:val="333333"/>
        </w:rPr>
        <w:t> a SILC that meets the requirements of section 705 giving consideration to the following:</w:t>
      </w:r>
    </w:p>
    <w:p w:rsidR="008C6E81" w:rsidRPr="008C6E81" w:rsidRDefault="008C6E81" w:rsidP="008C6E81">
      <w:pPr>
        <w:rPr>
          <w:rFonts w:ascii="Arial" w:eastAsia="Times New Roman" w:hAnsi="Arial" w:cs="Arial"/>
          <w:color w:val="333333"/>
        </w:rPr>
      </w:pPr>
    </w:p>
    <w:p w:rsidR="008C6E81" w:rsidRDefault="008C6E81" w:rsidP="008C6E81">
      <w:pPr>
        <w:numPr>
          <w:ilvl w:val="0"/>
          <w:numId w:val="11"/>
        </w:numPr>
        <w:ind w:left="300"/>
        <w:rPr>
          <w:rFonts w:ascii="Arial" w:eastAsia="Times New Roman" w:hAnsi="Arial" w:cs="Arial"/>
          <w:color w:val="333333"/>
        </w:rPr>
      </w:pPr>
      <w:r w:rsidRPr="008C6E81">
        <w:rPr>
          <w:rFonts w:ascii="Arial" w:eastAsia="Times New Roman" w:hAnsi="Arial" w:cs="Arial"/>
          <w:color w:val="333333"/>
        </w:rPr>
        <w:t>Resources sufficient to provide:</w:t>
      </w:r>
    </w:p>
    <w:p w:rsidR="008C6E81" w:rsidRPr="008C6E81" w:rsidRDefault="008C6E81" w:rsidP="008C6E81">
      <w:pPr>
        <w:ind w:left="-60"/>
        <w:rPr>
          <w:rFonts w:ascii="Arial" w:eastAsia="Times New Roman" w:hAnsi="Arial" w:cs="Arial"/>
          <w:color w:val="333333"/>
        </w:rPr>
      </w:pPr>
    </w:p>
    <w:p w:rsidR="008C6E81" w:rsidRPr="008C6E81" w:rsidRDefault="008C6E81" w:rsidP="008C6E81">
      <w:pPr>
        <w:numPr>
          <w:ilvl w:val="1"/>
          <w:numId w:val="11"/>
        </w:numPr>
        <w:ind w:left="600"/>
        <w:rPr>
          <w:rFonts w:ascii="Arial" w:eastAsia="Times New Roman" w:hAnsi="Arial" w:cs="Arial"/>
          <w:color w:val="333333"/>
        </w:rPr>
      </w:pPr>
      <w:r w:rsidRPr="008C6E81">
        <w:rPr>
          <w:rFonts w:ascii="Arial" w:eastAsia="Times New Roman" w:hAnsi="Arial" w:cs="Arial"/>
          <w:color w:val="333333"/>
        </w:rPr>
        <w:t>Staff/personnel</w:t>
      </w:r>
    </w:p>
    <w:p w:rsidR="008C6E81" w:rsidRPr="008C6E81" w:rsidRDefault="008C6E81" w:rsidP="008C6E81">
      <w:pPr>
        <w:numPr>
          <w:ilvl w:val="1"/>
          <w:numId w:val="11"/>
        </w:numPr>
        <w:ind w:left="600"/>
        <w:rPr>
          <w:rFonts w:ascii="Arial" w:eastAsia="Times New Roman" w:hAnsi="Arial" w:cs="Arial"/>
          <w:color w:val="333333"/>
        </w:rPr>
      </w:pPr>
      <w:r w:rsidRPr="008C6E81">
        <w:rPr>
          <w:rFonts w:ascii="Arial" w:eastAsia="Times New Roman" w:hAnsi="Arial" w:cs="Arial"/>
          <w:color w:val="333333"/>
        </w:rPr>
        <w:t>Operating expenses</w:t>
      </w:r>
    </w:p>
    <w:p w:rsidR="008C6E81" w:rsidRPr="008C6E81" w:rsidRDefault="008C6E81" w:rsidP="008C6E81">
      <w:pPr>
        <w:numPr>
          <w:ilvl w:val="1"/>
          <w:numId w:val="11"/>
        </w:numPr>
        <w:ind w:left="600"/>
        <w:rPr>
          <w:rFonts w:ascii="Arial" w:eastAsia="Times New Roman" w:hAnsi="Arial" w:cs="Arial"/>
          <w:color w:val="333333"/>
        </w:rPr>
      </w:pPr>
      <w:r w:rsidRPr="008C6E81">
        <w:rPr>
          <w:rFonts w:ascii="Arial" w:eastAsia="Times New Roman" w:hAnsi="Arial" w:cs="Arial"/>
          <w:color w:val="333333"/>
        </w:rPr>
        <w:t>Council compensation and expenses</w:t>
      </w:r>
    </w:p>
    <w:p w:rsidR="008C6E81" w:rsidRPr="008C6E81" w:rsidRDefault="008C6E81" w:rsidP="008C6E81">
      <w:pPr>
        <w:numPr>
          <w:ilvl w:val="1"/>
          <w:numId w:val="11"/>
        </w:numPr>
        <w:ind w:left="600"/>
        <w:rPr>
          <w:rFonts w:ascii="Arial" w:eastAsia="Times New Roman" w:hAnsi="Arial" w:cs="Arial"/>
          <w:color w:val="333333"/>
        </w:rPr>
      </w:pPr>
      <w:r w:rsidRPr="008C6E81">
        <w:rPr>
          <w:rFonts w:ascii="Arial" w:eastAsia="Times New Roman" w:hAnsi="Arial" w:cs="Arial"/>
          <w:color w:val="333333"/>
        </w:rPr>
        <w:t>Meeting expenses including meeting space, alternate formats, interpreters, and other accommodations</w:t>
      </w:r>
    </w:p>
    <w:p w:rsidR="008C6E81" w:rsidRPr="008C6E81" w:rsidRDefault="008C6E81" w:rsidP="008C6E81">
      <w:pPr>
        <w:numPr>
          <w:ilvl w:val="1"/>
          <w:numId w:val="11"/>
        </w:numPr>
        <w:ind w:left="600"/>
        <w:rPr>
          <w:rFonts w:ascii="Arial" w:eastAsia="Times New Roman" w:hAnsi="Arial" w:cs="Arial"/>
          <w:color w:val="333333"/>
        </w:rPr>
      </w:pPr>
      <w:r w:rsidRPr="008C6E81">
        <w:rPr>
          <w:rFonts w:ascii="Arial" w:eastAsia="Times New Roman" w:hAnsi="Arial" w:cs="Arial"/>
          <w:color w:val="333333"/>
        </w:rPr>
        <w:t>Resources to attend and/or secure training for staff and Council members</w:t>
      </w:r>
    </w:p>
    <w:p w:rsidR="008C6E81" w:rsidRPr="008C6E81" w:rsidRDefault="008C6E81" w:rsidP="008C6E81">
      <w:pPr>
        <w:ind w:left="-60"/>
        <w:rPr>
          <w:rFonts w:ascii="Arial" w:eastAsia="Times New Roman" w:hAnsi="Arial" w:cs="Arial"/>
          <w:color w:val="333333"/>
        </w:rPr>
      </w:pPr>
    </w:p>
    <w:p w:rsidR="008C6E81" w:rsidRPr="008C6E81" w:rsidRDefault="008C6E81" w:rsidP="008C6E81">
      <w:pPr>
        <w:numPr>
          <w:ilvl w:val="0"/>
          <w:numId w:val="12"/>
        </w:numPr>
        <w:ind w:left="300"/>
        <w:rPr>
          <w:rFonts w:ascii="Arial" w:eastAsia="Times New Roman" w:hAnsi="Arial" w:cs="Arial"/>
          <w:color w:val="333333"/>
        </w:rPr>
      </w:pPr>
      <w:r w:rsidRPr="008C6E81">
        <w:rPr>
          <w:rFonts w:ascii="Arial" w:eastAsia="Times New Roman" w:hAnsi="Arial" w:cs="Arial"/>
          <w:b/>
          <w:bCs/>
          <w:color w:val="333333"/>
        </w:rPr>
        <w:t>1329.13 Allotment of Federal Funds for State Independent Living (IL) Services.</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(c) </w:t>
      </w:r>
      <w:r w:rsidRPr="008C6E81">
        <w:rPr>
          <w:rFonts w:ascii="Arial" w:eastAsia="Times New Roman" w:hAnsi="Arial" w:cs="Arial"/>
          <w:i/>
          <w:iCs/>
          <w:color w:val="333333"/>
        </w:rPr>
        <w:t>Text: </w:t>
      </w:r>
      <w:r w:rsidRPr="008C6E81">
        <w:rPr>
          <w:rFonts w:ascii="Arial" w:eastAsia="Times New Roman" w:hAnsi="Arial" w:cs="Arial"/>
          <w:color w:val="333333"/>
        </w:rPr>
        <w:t>If the State plan designates a State agency or unit of a State agency to administer the part of the plan under which State IL services are provided for individuals who are blind and a separate of different State agency of unit of a State agency to administer the rest of the plan, the division of the State’s allotment between these two units is a matter for State determination, consistent with the State plan.</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 </w:t>
      </w:r>
      <w:r w:rsidRPr="008C6E81">
        <w:rPr>
          <w:rFonts w:ascii="Arial" w:eastAsia="Times New Roman" w:hAnsi="Arial" w:cs="Arial"/>
          <w:color w:val="333333"/>
        </w:rPr>
        <w:t xml:space="preserve">This section of the proposed regulations is not consistent with section 704(c) of the Act, which provides for a single DSE, and appears to be a throwback to the presumption that “designated state entity” is a new term for the “designated state unit” and is not relative to the Act as amended by WIOA.  The duties of the DSE, as detailed in section 704 (c) of the Act do not justify having 2 DSEs – one DSE should be able to </w:t>
      </w:r>
      <w:r w:rsidRPr="008C6E81">
        <w:rPr>
          <w:rFonts w:ascii="Arial" w:eastAsia="Times New Roman" w:hAnsi="Arial" w:cs="Arial"/>
          <w:color w:val="333333"/>
        </w:rPr>
        <w:lastRenderedPageBreak/>
        <w:t>carry out the duties and responsibilities.  We strongly recommend that this section be deleted.</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(d) </w:t>
      </w:r>
      <w:r w:rsidRPr="008C6E81">
        <w:rPr>
          <w:rFonts w:ascii="Arial" w:eastAsia="Times New Roman" w:hAnsi="Arial" w:cs="Arial"/>
          <w:i/>
          <w:iCs/>
          <w:color w:val="333333"/>
        </w:rPr>
        <w:t>Text: </w:t>
      </w:r>
      <w:r w:rsidRPr="008C6E81">
        <w:rPr>
          <w:rFonts w:ascii="Arial" w:eastAsia="Times New Roman" w:hAnsi="Arial" w:cs="Arial"/>
          <w:color w:val="333333"/>
        </w:rPr>
        <w:t>The Administrator shall reserve between 1.8 percent and 2 percent of appropriated funds to provide, either directly or through grants, contracts, or cooperative agreements, training and technical assistance to SILCs. Training and technical assistance funds shall be administered in accordance with section 711A of the Act.</w:t>
      </w:r>
    </w:p>
    <w:p w:rsidR="008C6E81" w:rsidRDefault="008C6E81" w:rsidP="008C6E81">
      <w:pPr>
        <w:rPr>
          <w:rFonts w:ascii="Arial" w:eastAsia="Times New Roman" w:hAnsi="Arial" w:cs="Arial"/>
          <w:i/>
          <w:iCs/>
          <w:color w:val="333333"/>
        </w:rPr>
      </w:pPr>
    </w:p>
    <w:p w:rsid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w:t>
      </w:r>
      <w:r w:rsidRPr="008C6E81">
        <w:rPr>
          <w:rFonts w:ascii="Arial" w:eastAsia="Times New Roman" w:hAnsi="Arial" w:cs="Arial"/>
          <w:color w:val="333333"/>
        </w:rPr>
        <w:t xml:space="preserve">: The law only allows for the ACL to provide TA to SILCs directly.  </w:t>
      </w:r>
      <w:proofErr w:type="gramStart"/>
      <w:r w:rsidRPr="008C6E81">
        <w:rPr>
          <w:rFonts w:ascii="Arial" w:eastAsia="Times New Roman" w:hAnsi="Arial" w:cs="Arial"/>
          <w:color w:val="333333"/>
        </w:rPr>
        <w:t>Does not allow TA to be provided directly by ACL to Centers.</w:t>
      </w:r>
      <w:proofErr w:type="gramEnd"/>
    </w:p>
    <w:p w:rsidR="008C6E81" w:rsidRPr="008C6E81" w:rsidRDefault="008C6E81" w:rsidP="008C6E81">
      <w:pPr>
        <w:rPr>
          <w:rFonts w:ascii="Arial" w:eastAsia="Times New Roman" w:hAnsi="Arial" w:cs="Arial"/>
          <w:color w:val="333333"/>
        </w:rPr>
      </w:pPr>
    </w:p>
    <w:p w:rsidR="008C6E81" w:rsidRPr="008C6E81" w:rsidRDefault="008C6E81" w:rsidP="008C6E81">
      <w:pPr>
        <w:numPr>
          <w:ilvl w:val="0"/>
          <w:numId w:val="13"/>
        </w:numPr>
        <w:ind w:left="300"/>
        <w:rPr>
          <w:rFonts w:ascii="Arial" w:eastAsia="Times New Roman" w:hAnsi="Arial" w:cs="Arial"/>
          <w:color w:val="333333"/>
        </w:rPr>
      </w:pPr>
      <w:r w:rsidRPr="008C6E81">
        <w:rPr>
          <w:rFonts w:ascii="Arial" w:eastAsia="Times New Roman" w:hAnsi="Arial" w:cs="Arial"/>
          <w:b/>
          <w:bCs/>
          <w:color w:val="333333"/>
        </w:rPr>
        <w:t>1329.14 Establishment of a SILC.</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(b) </w:t>
      </w:r>
      <w:r w:rsidRPr="008C6E81">
        <w:rPr>
          <w:rFonts w:ascii="Arial" w:eastAsia="Times New Roman" w:hAnsi="Arial" w:cs="Arial"/>
          <w:i/>
          <w:iCs/>
          <w:color w:val="333333"/>
        </w:rPr>
        <w:t>Text: </w:t>
      </w:r>
      <w:r w:rsidRPr="008C6E81">
        <w:rPr>
          <w:rFonts w:ascii="Arial" w:eastAsia="Times New Roman" w:hAnsi="Arial" w:cs="Arial"/>
          <w:color w:val="333333"/>
        </w:rPr>
        <w:t>The SILC shall not be established as an entity within a State agency, including the DSE. The SILC shall be independent of and autonomous from the DSE and all other state agencies.</w:t>
      </w:r>
    </w:p>
    <w:p w:rsidR="008C6E81" w:rsidRDefault="008C6E81" w:rsidP="008C6E81">
      <w:pPr>
        <w:rPr>
          <w:rFonts w:ascii="Arial" w:eastAsia="Times New Roman" w:hAnsi="Arial" w:cs="Arial"/>
          <w:i/>
          <w:iCs/>
          <w:color w:val="333333"/>
        </w:rPr>
      </w:pPr>
    </w:p>
    <w:p w:rsid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 </w:t>
      </w:r>
      <w:r w:rsidRPr="008C6E81">
        <w:rPr>
          <w:rFonts w:ascii="Arial" w:eastAsia="Times New Roman" w:hAnsi="Arial" w:cs="Arial"/>
          <w:color w:val="333333"/>
        </w:rPr>
        <w:t>We strongly support the language in the proposed regulations.  We recommend direction or guidance on what constitutes “autonomous” giving consideration to the following:</w:t>
      </w:r>
    </w:p>
    <w:p w:rsidR="008C6E81" w:rsidRPr="008C6E81" w:rsidRDefault="008C6E81" w:rsidP="008C6E81">
      <w:pPr>
        <w:rPr>
          <w:rFonts w:ascii="Arial" w:eastAsia="Times New Roman" w:hAnsi="Arial" w:cs="Arial"/>
          <w:color w:val="333333"/>
        </w:rPr>
      </w:pPr>
    </w:p>
    <w:p w:rsidR="008C6E81" w:rsidRPr="008C6E81" w:rsidRDefault="008C6E81" w:rsidP="008C6E81">
      <w:pPr>
        <w:numPr>
          <w:ilvl w:val="0"/>
          <w:numId w:val="14"/>
        </w:numPr>
        <w:ind w:left="300"/>
        <w:rPr>
          <w:rFonts w:ascii="Arial" w:eastAsia="Times New Roman" w:hAnsi="Arial" w:cs="Arial"/>
          <w:color w:val="333333"/>
        </w:rPr>
      </w:pPr>
      <w:r w:rsidRPr="008C6E81">
        <w:rPr>
          <w:rFonts w:ascii="Arial" w:eastAsia="Times New Roman" w:hAnsi="Arial" w:cs="Arial"/>
          <w:color w:val="333333"/>
        </w:rPr>
        <w:t>The SILC, through bylaws, policy or other statement, identifies what it works to achieve, including such elements as its vision and mission.</w:t>
      </w:r>
    </w:p>
    <w:p w:rsidR="008C6E81" w:rsidRPr="008C6E81" w:rsidRDefault="008C6E81" w:rsidP="008C6E81">
      <w:pPr>
        <w:numPr>
          <w:ilvl w:val="0"/>
          <w:numId w:val="14"/>
        </w:numPr>
        <w:ind w:left="300"/>
        <w:rPr>
          <w:rFonts w:ascii="Arial" w:eastAsia="Times New Roman" w:hAnsi="Arial" w:cs="Arial"/>
          <w:color w:val="333333"/>
        </w:rPr>
      </w:pPr>
      <w:r w:rsidRPr="008C6E81">
        <w:rPr>
          <w:rFonts w:ascii="Arial" w:eastAsia="Times New Roman" w:hAnsi="Arial" w:cs="Arial"/>
          <w:color w:val="333333"/>
        </w:rPr>
        <w:t>The SILC hires, supervises and evaluates its director.</w:t>
      </w:r>
    </w:p>
    <w:p w:rsidR="008C6E81" w:rsidRPr="008C6E81" w:rsidRDefault="008C6E81" w:rsidP="008C6E81">
      <w:pPr>
        <w:numPr>
          <w:ilvl w:val="0"/>
          <w:numId w:val="14"/>
        </w:numPr>
        <w:ind w:left="300"/>
        <w:rPr>
          <w:rFonts w:ascii="Arial" w:eastAsia="Times New Roman" w:hAnsi="Arial" w:cs="Arial"/>
          <w:color w:val="333333"/>
        </w:rPr>
      </w:pPr>
      <w:r w:rsidRPr="008C6E81">
        <w:rPr>
          <w:rFonts w:ascii="Arial" w:eastAsia="Times New Roman" w:hAnsi="Arial" w:cs="Arial"/>
          <w:color w:val="333333"/>
        </w:rPr>
        <w:t xml:space="preserve">The SILC reviews and monitors progress on </w:t>
      </w:r>
      <w:proofErr w:type="gramStart"/>
      <w:r w:rsidRPr="008C6E81">
        <w:rPr>
          <w:rFonts w:ascii="Arial" w:eastAsia="Times New Roman" w:hAnsi="Arial" w:cs="Arial"/>
          <w:color w:val="333333"/>
        </w:rPr>
        <w:t>its own</w:t>
      </w:r>
      <w:proofErr w:type="gramEnd"/>
      <w:r w:rsidRPr="008C6E81">
        <w:rPr>
          <w:rFonts w:ascii="Arial" w:eastAsia="Times New Roman" w:hAnsi="Arial" w:cs="Arial"/>
          <w:color w:val="333333"/>
        </w:rPr>
        <w:t xml:space="preserve"> work.</w:t>
      </w:r>
    </w:p>
    <w:p w:rsidR="008C6E81" w:rsidRPr="008C6E81" w:rsidRDefault="008C6E81" w:rsidP="008C6E81">
      <w:pPr>
        <w:numPr>
          <w:ilvl w:val="0"/>
          <w:numId w:val="14"/>
        </w:numPr>
        <w:ind w:left="300"/>
        <w:rPr>
          <w:rFonts w:ascii="Arial" w:eastAsia="Times New Roman" w:hAnsi="Arial" w:cs="Arial"/>
          <w:color w:val="333333"/>
        </w:rPr>
      </w:pPr>
      <w:r w:rsidRPr="008C6E81">
        <w:rPr>
          <w:rFonts w:ascii="Arial" w:eastAsia="Times New Roman" w:hAnsi="Arial" w:cs="Arial"/>
          <w:color w:val="333333"/>
        </w:rPr>
        <w:t>The SILC influences the appointment process to ensure compliance with requirements of the Act by recruiting and recommending members and communicating with the appointment authority about how candidates would affect compliance.</w:t>
      </w:r>
    </w:p>
    <w:p w:rsidR="008C6E81" w:rsidRPr="008C6E81" w:rsidRDefault="008C6E81" w:rsidP="008C6E81">
      <w:pPr>
        <w:numPr>
          <w:ilvl w:val="0"/>
          <w:numId w:val="14"/>
        </w:numPr>
        <w:ind w:left="300"/>
        <w:rPr>
          <w:rFonts w:ascii="Arial" w:eastAsia="Times New Roman" w:hAnsi="Arial" w:cs="Arial"/>
          <w:color w:val="333333"/>
        </w:rPr>
      </w:pPr>
      <w:r w:rsidRPr="008C6E81">
        <w:rPr>
          <w:rFonts w:ascii="Arial" w:eastAsia="Times New Roman" w:hAnsi="Arial" w:cs="Arial"/>
          <w:color w:val="333333"/>
        </w:rPr>
        <w:t>The SILC has freedom to advocate about issues of its own choice.</w:t>
      </w:r>
    </w:p>
    <w:p w:rsidR="008C6E81" w:rsidRPr="008C6E81" w:rsidRDefault="008C6E81" w:rsidP="008C6E81">
      <w:pPr>
        <w:numPr>
          <w:ilvl w:val="0"/>
          <w:numId w:val="14"/>
        </w:numPr>
        <w:ind w:left="300"/>
        <w:rPr>
          <w:rFonts w:ascii="Arial" w:eastAsia="Times New Roman" w:hAnsi="Arial" w:cs="Arial"/>
          <w:color w:val="333333"/>
        </w:rPr>
      </w:pPr>
      <w:r w:rsidRPr="008C6E81">
        <w:rPr>
          <w:rFonts w:ascii="Arial" w:eastAsia="Times New Roman" w:hAnsi="Arial" w:cs="Arial"/>
          <w:color w:val="333333"/>
        </w:rPr>
        <w:t>The SILC develops statutory authority, procedures, and other systematic methods for gaining, maintaining, and protecting its autonomy.</w:t>
      </w:r>
    </w:p>
    <w:p w:rsidR="008C6E81" w:rsidRPr="008C6E81" w:rsidRDefault="008C6E81" w:rsidP="008C6E81">
      <w:pPr>
        <w:numPr>
          <w:ilvl w:val="0"/>
          <w:numId w:val="14"/>
        </w:numPr>
        <w:ind w:left="300"/>
        <w:rPr>
          <w:rFonts w:ascii="Arial" w:eastAsia="Times New Roman" w:hAnsi="Arial" w:cs="Arial"/>
          <w:color w:val="333333"/>
        </w:rPr>
      </w:pPr>
      <w:r w:rsidRPr="008C6E81">
        <w:rPr>
          <w:rFonts w:ascii="Arial" w:eastAsia="Times New Roman" w:hAnsi="Arial" w:cs="Arial"/>
          <w:color w:val="333333"/>
        </w:rPr>
        <w:t>The SILC accounts for its decisions and actions.</w:t>
      </w:r>
    </w:p>
    <w:p w:rsidR="008C6E81" w:rsidRPr="008C6E81" w:rsidRDefault="008C6E81" w:rsidP="008C6E81">
      <w:pPr>
        <w:numPr>
          <w:ilvl w:val="0"/>
          <w:numId w:val="14"/>
        </w:numPr>
        <w:ind w:left="300"/>
        <w:rPr>
          <w:rFonts w:ascii="Arial" w:eastAsia="Times New Roman" w:hAnsi="Arial" w:cs="Arial"/>
          <w:color w:val="333333"/>
        </w:rPr>
      </w:pPr>
      <w:r w:rsidRPr="008C6E81">
        <w:rPr>
          <w:rFonts w:ascii="Arial" w:eastAsia="Times New Roman" w:hAnsi="Arial" w:cs="Arial"/>
          <w:color w:val="333333"/>
        </w:rPr>
        <w:t>The SPIL describes the status of the SILC and how that status demonstrates the autonomy of the SILC.</w:t>
      </w:r>
    </w:p>
    <w:p w:rsidR="008C6E81" w:rsidRPr="008C6E81" w:rsidRDefault="008C6E81" w:rsidP="008C6E81">
      <w:pPr>
        <w:numPr>
          <w:ilvl w:val="0"/>
          <w:numId w:val="14"/>
        </w:numPr>
        <w:ind w:left="300"/>
        <w:rPr>
          <w:rFonts w:ascii="Arial" w:eastAsia="Times New Roman" w:hAnsi="Arial" w:cs="Arial"/>
          <w:color w:val="333333"/>
        </w:rPr>
      </w:pPr>
      <w:r w:rsidRPr="008C6E81">
        <w:rPr>
          <w:rFonts w:ascii="Arial" w:eastAsia="Times New Roman" w:hAnsi="Arial" w:cs="Arial"/>
          <w:color w:val="333333"/>
        </w:rPr>
        <w:t>The SILC has a code of ethical behavior, including regulation of conflicts of interest, for council members.</w:t>
      </w:r>
    </w:p>
    <w:p w:rsidR="008C6E81" w:rsidRPr="008C6E81" w:rsidRDefault="008C6E81" w:rsidP="008C6E81">
      <w:pPr>
        <w:numPr>
          <w:ilvl w:val="0"/>
          <w:numId w:val="14"/>
        </w:numPr>
        <w:ind w:left="300"/>
        <w:rPr>
          <w:rFonts w:ascii="Arial" w:eastAsia="Times New Roman" w:hAnsi="Arial" w:cs="Arial"/>
          <w:color w:val="333333"/>
        </w:rPr>
      </w:pPr>
      <w:r w:rsidRPr="008C6E81">
        <w:rPr>
          <w:rFonts w:ascii="Arial" w:eastAsia="Times New Roman" w:hAnsi="Arial" w:cs="Arial"/>
          <w:color w:val="333333"/>
        </w:rPr>
        <w:t>The SILC has a plan for orientation and training of members, which may include mentoring of new members.</w:t>
      </w:r>
    </w:p>
    <w:p w:rsidR="008C6E81" w:rsidRDefault="008C6E81" w:rsidP="008C6E81">
      <w:pPr>
        <w:rPr>
          <w:rFonts w:ascii="Arial" w:eastAsia="Times New Roman" w:hAnsi="Arial" w:cs="Arial"/>
          <w:color w:val="333333"/>
        </w:rPr>
      </w:pPr>
    </w:p>
    <w:p w:rsidR="008C6E81" w:rsidRDefault="008C6E81" w:rsidP="008C6E81">
      <w:pPr>
        <w:rPr>
          <w:rFonts w:ascii="Arial" w:eastAsia="Times New Roman" w:hAnsi="Arial" w:cs="Arial"/>
          <w:color w:val="333333"/>
        </w:rPr>
      </w:pPr>
      <w:r w:rsidRPr="008C6E81">
        <w:rPr>
          <w:rFonts w:ascii="Arial" w:eastAsia="Times New Roman" w:hAnsi="Arial" w:cs="Arial"/>
          <w:color w:val="333333"/>
        </w:rPr>
        <w:t>Additionally, the supplementary information requested comment regarding current CIL-Tribal relationships.  Currently there are currently no tribal CILs to our knowledge.</w:t>
      </w:r>
    </w:p>
    <w:p w:rsidR="008C6E81" w:rsidRPr="008C6E81" w:rsidRDefault="008C6E81" w:rsidP="008C6E81">
      <w:pPr>
        <w:rPr>
          <w:rFonts w:ascii="Arial" w:eastAsia="Times New Roman" w:hAnsi="Arial" w:cs="Arial"/>
          <w:color w:val="333333"/>
        </w:rPr>
      </w:pPr>
    </w:p>
    <w:p w:rsidR="008C6E81" w:rsidRPr="008C6E81" w:rsidRDefault="008C6E81" w:rsidP="008C6E81">
      <w:pPr>
        <w:numPr>
          <w:ilvl w:val="0"/>
          <w:numId w:val="15"/>
        </w:numPr>
        <w:ind w:left="300"/>
        <w:rPr>
          <w:rFonts w:ascii="Arial" w:eastAsia="Times New Roman" w:hAnsi="Arial" w:cs="Arial"/>
          <w:color w:val="333333"/>
        </w:rPr>
      </w:pPr>
      <w:r w:rsidRPr="008C6E81">
        <w:rPr>
          <w:rFonts w:ascii="Arial" w:eastAsia="Times New Roman" w:hAnsi="Arial" w:cs="Arial"/>
          <w:b/>
          <w:bCs/>
          <w:color w:val="333333"/>
        </w:rPr>
        <w:t>1329.15 Duties of the SILC.</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lastRenderedPageBreak/>
        <w:t>(c) </w:t>
      </w:r>
      <w:r w:rsidRPr="008C6E81">
        <w:rPr>
          <w:rFonts w:ascii="Arial" w:eastAsia="Times New Roman" w:hAnsi="Arial" w:cs="Arial"/>
          <w:i/>
          <w:iCs/>
          <w:color w:val="333333"/>
        </w:rPr>
        <w:t>Text:</w:t>
      </w:r>
      <w:r w:rsidRPr="008C6E81">
        <w:rPr>
          <w:rFonts w:ascii="Arial" w:eastAsia="Times New Roman" w:hAnsi="Arial" w:cs="Arial"/>
          <w:color w:val="333333"/>
        </w:rPr>
        <w:t> Supplemental information: The resource plan, as required under Section 705(e) of the Act, is a document that is separate from the SPIL and that describes how resources necessary and sufficient to carry out the functions of the SILC, will be made available.</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w:t>
      </w:r>
      <w:r w:rsidRPr="008C6E81">
        <w:rPr>
          <w:rFonts w:ascii="Arial" w:eastAsia="Times New Roman" w:hAnsi="Arial" w:cs="Arial"/>
          <w:color w:val="333333"/>
        </w:rPr>
        <w:t> The SILC resource plan is an integral part of the three-year SPIL. Having the SILC resource plan in the SPIL is what makes it binding. If it was separate, it could create issues, interpretations, and inconsistencies in the execution of annual contracts to a Council based on the SILC resource plan in the SPIL.</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Text:</w:t>
      </w:r>
      <w:r w:rsidRPr="008C6E81">
        <w:rPr>
          <w:rFonts w:ascii="Arial" w:eastAsia="Times New Roman" w:hAnsi="Arial" w:cs="Arial"/>
          <w:color w:val="333333"/>
        </w:rPr>
        <w:t> Proposed rule: The SILC, in conjunction with the DSE, shall prepare a plan for the provision of resources, including staff and personnel that are necessary and sufficient to carry out the functions of the SILC.</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 </w:t>
      </w:r>
      <w:r w:rsidRPr="008C6E81">
        <w:rPr>
          <w:rFonts w:ascii="Arial" w:eastAsia="Times New Roman" w:hAnsi="Arial" w:cs="Arial"/>
          <w:color w:val="333333"/>
        </w:rPr>
        <w:t>The proposed rule should provide more detail on what constitutes “necessary and sufficient resources” for the SILC resource plan.  Preferred wording would be:</w:t>
      </w:r>
    </w:p>
    <w:p w:rsidR="008C6E81" w:rsidRDefault="008C6E81" w:rsidP="008C6E81">
      <w:pPr>
        <w:rPr>
          <w:rFonts w:ascii="Arial" w:eastAsia="Times New Roman" w:hAnsi="Arial" w:cs="Arial"/>
          <w:color w:val="333333"/>
        </w:rPr>
      </w:pPr>
    </w:p>
    <w:p w:rsidR="008C6E81" w:rsidRDefault="008C6E81" w:rsidP="008C6E81">
      <w:pPr>
        <w:rPr>
          <w:rFonts w:ascii="Arial" w:eastAsia="Times New Roman" w:hAnsi="Arial" w:cs="Arial"/>
          <w:color w:val="333333"/>
        </w:rPr>
      </w:pPr>
      <w:r w:rsidRPr="008C6E81">
        <w:rPr>
          <w:rFonts w:ascii="Arial" w:eastAsia="Times New Roman" w:hAnsi="Arial" w:cs="Arial"/>
          <w:color w:val="333333"/>
        </w:rPr>
        <w:t>The SILC, in conjunction with the DSE, shall prepare a plan for the provision of resources, including staff and personnel that are necessary and sufficient to carry out the functions of the SILC.  The plan should include:</w:t>
      </w:r>
    </w:p>
    <w:p w:rsidR="008C6E81" w:rsidRPr="008C6E81" w:rsidRDefault="008C6E81" w:rsidP="008C6E81">
      <w:pPr>
        <w:rPr>
          <w:rFonts w:ascii="Arial" w:eastAsia="Times New Roman" w:hAnsi="Arial" w:cs="Arial"/>
          <w:color w:val="333333"/>
        </w:rPr>
      </w:pPr>
    </w:p>
    <w:p w:rsidR="008C6E81" w:rsidRPr="008C6E81" w:rsidRDefault="008C6E81" w:rsidP="008C6E81">
      <w:pPr>
        <w:numPr>
          <w:ilvl w:val="0"/>
          <w:numId w:val="16"/>
        </w:numPr>
        <w:ind w:left="300"/>
        <w:rPr>
          <w:rFonts w:ascii="Arial" w:eastAsia="Times New Roman" w:hAnsi="Arial" w:cs="Arial"/>
          <w:color w:val="333333"/>
        </w:rPr>
      </w:pPr>
      <w:r w:rsidRPr="008C6E81">
        <w:rPr>
          <w:rFonts w:ascii="Arial" w:eastAsia="Times New Roman" w:hAnsi="Arial" w:cs="Arial"/>
          <w:color w:val="333333"/>
        </w:rPr>
        <w:t>Staff/personnel</w:t>
      </w:r>
    </w:p>
    <w:p w:rsidR="008C6E81" w:rsidRPr="008C6E81" w:rsidRDefault="008C6E81" w:rsidP="008C6E81">
      <w:pPr>
        <w:numPr>
          <w:ilvl w:val="0"/>
          <w:numId w:val="16"/>
        </w:numPr>
        <w:ind w:left="300"/>
        <w:rPr>
          <w:rFonts w:ascii="Arial" w:eastAsia="Times New Roman" w:hAnsi="Arial" w:cs="Arial"/>
          <w:color w:val="333333"/>
        </w:rPr>
      </w:pPr>
      <w:r w:rsidRPr="008C6E81">
        <w:rPr>
          <w:rFonts w:ascii="Arial" w:eastAsia="Times New Roman" w:hAnsi="Arial" w:cs="Arial"/>
          <w:color w:val="333333"/>
        </w:rPr>
        <w:t>Operating expenses</w:t>
      </w:r>
    </w:p>
    <w:p w:rsidR="008C6E81" w:rsidRPr="008C6E81" w:rsidRDefault="008C6E81" w:rsidP="008C6E81">
      <w:pPr>
        <w:numPr>
          <w:ilvl w:val="0"/>
          <w:numId w:val="16"/>
        </w:numPr>
        <w:ind w:left="300"/>
        <w:rPr>
          <w:rFonts w:ascii="Arial" w:eastAsia="Times New Roman" w:hAnsi="Arial" w:cs="Arial"/>
          <w:color w:val="333333"/>
        </w:rPr>
      </w:pPr>
      <w:r w:rsidRPr="008C6E81">
        <w:rPr>
          <w:rFonts w:ascii="Arial" w:eastAsia="Times New Roman" w:hAnsi="Arial" w:cs="Arial"/>
          <w:color w:val="333333"/>
        </w:rPr>
        <w:t>Council compensation and expenses</w:t>
      </w:r>
    </w:p>
    <w:p w:rsidR="008C6E81" w:rsidRPr="008C6E81" w:rsidRDefault="008C6E81" w:rsidP="008C6E81">
      <w:pPr>
        <w:numPr>
          <w:ilvl w:val="0"/>
          <w:numId w:val="16"/>
        </w:numPr>
        <w:ind w:left="300"/>
        <w:rPr>
          <w:rFonts w:ascii="Arial" w:eastAsia="Times New Roman" w:hAnsi="Arial" w:cs="Arial"/>
          <w:color w:val="333333"/>
        </w:rPr>
      </w:pPr>
      <w:r w:rsidRPr="008C6E81">
        <w:rPr>
          <w:rFonts w:ascii="Arial" w:eastAsia="Times New Roman" w:hAnsi="Arial" w:cs="Arial"/>
          <w:color w:val="333333"/>
        </w:rPr>
        <w:t>Meeting expenses including meeting space, alternate formats, interpreters, and other accommodations</w:t>
      </w:r>
    </w:p>
    <w:p w:rsidR="008C6E81" w:rsidRPr="008C6E81" w:rsidRDefault="008C6E81" w:rsidP="008C6E81">
      <w:pPr>
        <w:numPr>
          <w:ilvl w:val="0"/>
          <w:numId w:val="16"/>
        </w:numPr>
        <w:ind w:left="300"/>
        <w:rPr>
          <w:rFonts w:ascii="Arial" w:eastAsia="Times New Roman" w:hAnsi="Arial" w:cs="Arial"/>
          <w:color w:val="333333"/>
        </w:rPr>
      </w:pPr>
      <w:r w:rsidRPr="008C6E81">
        <w:rPr>
          <w:rFonts w:ascii="Arial" w:eastAsia="Times New Roman" w:hAnsi="Arial" w:cs="Arial"/>
          <w:color w:val="333333"/>
        </w:rPr>
        <w:t>Resources to attend and/or secure training for staff and Council members</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(c)(2) </w:t>
      </w:r>
      <w:r w:rsidRPr="008C6E81">
        <w:rPr>
          <w:rFonts w:ascii="Arial" w:eastAsia="Times New Roman" w:hAnsi="Arial" w:cs="Arial"/>
          <w:i/>
          <w:iCs/>
          <w:color w:val="333333"/>
        </w:rPr>
        <w:t>Text: </w:t>
      </w:r>
      <w:r w:rsidRPr="008C6E81">
        <w:rPr>
          <w:rFonts w:ascii="Arial" w:eastAsia="Times New Roman" w:hAnsi="Arial" w:cs="Arial"/>
          <w:color w:val="333333"/>
        </w:rPr>
        <w:t>Such resources may consist of Part B funds, State matching funds, Innovation and Expansion (I &amp; E) funds authorized by 29 U.S.C. 721(a</w:t>
      </w:r>
      <w:proofErr w:type="gramStart"/>
      <w:r w:rsidRPr="008C6E81">
        <w:rPr>
          <w:rFonts w:ascii="Arial" w:eastAsia="Times New Roman" w:hAnsi="Arial" w:cs="Arial"/>
          <w:color w:val="333333"/>
        </w:rPr>
        <w:t>)(</w:t>
      </w:r>
      <w:proofErr w:type="gramEnd"/>
      <w:r w:rsidRPr="008C6E81">
        <w:rPr>
          <w:rFonts w:ascii="Arial" w:eastAsia="Times New Roman" w:hAnsi="Arial" w:cs="Arial"/>
          <w:color w:val="333333"/>
        </w:rPr>
        <w:t>18), and other public and private sources.</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 </w:t>
      </w:r>
      <w:r w:rsidRPr="008C6E81">
        <w:rPr>
          <w:rFonts w:ascii="Arial" w:eastAsia="Times New Roman" w:hAnsi="Arial" w:cs="Arial"/>
          <w:color w:val="333333"/>
        </w:rPr>
        <w:t>The proposed regulations are not consistent with the law with regard to Innovation and Expansion (I&amp;E) funds.  Section 101 (a</w:t>
      </w:r>
      <w:proofErr w:type="gramStart"/>
      <w:r w:rsidRPr="008C6E81">
        <w:rPr>
          <w:rFonts w:ascii="Arial" w:eastAsia="Times New Roman" w:hAnsi="Arial" w:cs="Arial"/>
          <w:color w:val="333333"/>
        </w:rPr>
        <w:t>)(</w:t>
      </w:r>
      <w:proofErr w:type="gramEnd"/>
      <w:r w:rsidRPr="008C6E81">
        <w:rPr>
          <w:rFonts w:ascii="Arial" w:eastAsia="Times New Roman" w:hAnsi="Arial" w:cs="Arial"/>
          <w:color w:val="333333"/>
        </w:rPr>
        <w:t>18) of the Act, Innovation and expansion activities reads:</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The State plan shall</w:t>
      </w:r>
      <w:r w:rsidRPr="008C6E81">
        <w:rPr>
          <w:rFonts w:ascii="Arial" w:eastAsia="Times New Roman" w:hAnsi="Arial" w:cs="Arial"/>
          <w:color w:val="333333"/>
        </w:rPr>
        <w:noBreakHyphen/>
      </w:r>
      <w:r w:rsidRPr="008C6E81">
        <w:rPr>
          <w:rFonts w:ascii="Arial" w:eastAsia="Times New Roman" w:hAnsi="Arial" w:cs="Arial"/>
          <w:color w:val="333333"/>
        </w:rPr>
        <w:noBreakHyphen/>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 xml:space="preserve">(A) </w:t>
      </w:r>
      <w:proofErr w:type="gramStart"/>
      <w:r w:rsidRPr="008C6E81">
        <w:rPr>
          <w:rFonts w:ascii="Arial" w:eastAsia="Times New Roman" w:hAnsi="Arial" w:cs="Arial"/>
          <w:color w:val="333333"/>
        </w:rPr>
        <w:t>include</w:t>
      </w:r>
      <w:proofErr w:type="gramEnd"/>
      <w:r w:rsidRPr="008C6E81">
        <w:rPr>
          <w:rFonts w:ascii="Arial" w:eastAsia="Times New Roman" w:hAnsi="Arial" w:cs="Arial"/>
          <w:color w:val="333333"/>
        </w:rPr>
        <w:t xml:space="preserve"> an assurance that the State will reserve and use a portion of the funds allotted to the State under section 110</w:t>
      </w:r>
      <w:r w:rsidRPr="008C6E81">
        <w:rPr>
          <w:rFonts w:ascii="Arial" w:eastAsia="Times New Roman" w:hAnsi="Arial" w:cs="Arial"/>
          <w:color w:val="333333"/>
        </w:rPr>
        <w:noBreakHyphen/>
      </w:r>
      <w:r w:rsidRPr="008C6E81">
        <w:rPr>
          <w:rFonts w:ascii="Arial" w:eastAsia="Times New Roman" w:hAnsi="Arial" w:cs="Arial"/>
          <w:color w:val="333333"/>
        </w:rPr>
        <w:noBreakHyphen/>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w:t>
      </w:r>
      <w:proofErr w:type="spellStart"/>
      <w:r w:rsidRPr="008C6E81">
        <w:rPr>
          <w:rFonts w:ascii="Arial" w:eastAsia="Times New Roman" w:hAnsi="Arial" w:cs="Arial"/>
          <w:color w:val="333333"/>
        </w:rPr>
        <w:t>i</w:t>
      </w:r>
      <w:proofErr w:type="spellEnd"/>
      <w:r w:rsidRPr="008C6E81">
        <w:rPr>
          <w:rFonts w:ascii="Arial" w:eastAsia="Times New Roman" w:hAnsi="Arial" w:cs="Arial"/>
          <w:color w:val="333333"/>
        </w:rPr>
        <w:t xml:space="preserve">) for the development and implementation of innovative approaches to expand and improve the provision of vocational rehabilitation services to individuals with disabilities under this title, particularly individuals with the most significant disabilities, consistent </w:t>
      </w:r>
      <w:proofErr w:type="gramStart"/>
      <w:r w:rsidRPr="008C6E81">
        <w:rPr>
          <w:rFonts w:ascii="Arial" w:eastAsia="Times New Roman" w:hAnsi="Arial" w:cs="Arial"/>
          <w:color w:val="333333"/>
        </w:rPr>
        <w:lastRenderedPageBreak/>
        <w:t>with</w:t>
      </w:r>
      <w:proofErr w:type="gramEnd"/>
      <w:r w:rsidRPr="008C6E81">
        <w:rPr>
          <w:rFonts w:ascii="Arial" w:eastAsia="Times New Roman" w:hAnsi="Arial" w:cs="Arial"/>
          <w:color w:val="333333"/>
        </w:rPr>
        <w:t xml:space="preserve"> the findings of the statewide assessment and goals and priorities of the State as described in paragraph (15); and</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 xml:space="preserve">(ii) </w:t>
      </w:r>
      <w:proofErr w:type="gramStart"/>
      <w:r w:rsidRPr="008C6E81">
        <w:rPr>
          <w:rFonts w:ascii="Arial" w:eastAsia="Times New Roman" w:hAnsi="Arial" w:cs="Arial"/>
          <w:color w:val="333333"/>
        </w:rPr>
        <w:t>to</w:t>
      </w:r>
      <w:proofErr w:type="gramEnd"/>
      <w:r w:rsidRPr="008C6E81">
        <w:rPr>
          <w:rFonts w:ascii="Arial" w:eastAsia="Times New Roman" w:hAnsi="Arial" w:cs="Arial"/>
          <w:color w:val="333333"/>
        </w:rPr>
        <w:t xml:space="preserve"> support the funding of</w:t>
      </w:r>
      <w:r w:rsidRPr="008C6E81">
        <w:rPr>
          <w:rFonts w:ascii="Arial" w:eastAsia="Times New Roman" w:hAnsi="Arial" w:cs="Arial"/>
          <w:color w:val="333333"/>
        </w:rPr>
        <w:noBreakHyphen/>
      </w:r>
      <w:r w:rsidRPr="008C6E81">
        <w:rPr>
          <w:rFonts w:ascii="Arial" w:eastAsia="Times New Roman" w:hAnsi="Arial" w:cs="Arial"/>
          <w:color w:val="333333"/>
        </w:rPr>
        <w:noBreakHyphen/>
      </w: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(I) the State Rehabilitation Council, if the State has such a Council, consistent with the plan prepared under section 105(d</w:t>
      </w:r>
      <w:proofErr w:type="gramStart"/>
      <w:r w:rsidRPr="008C6E81">
        <w:rPr>
          <w:rFonts w:ascii="Arial" w:eastAsia="Times New Roman" w:hAnsi="Arial" w:cs="Arial"/>
          <w:color w:val="333333"/>
        </w:rPr>
        <w:t>)(</w:t>
      </w:r>
      <w:proofErr w:type="gramEnd"/>
      <w:r w:rsidRPr="008C6E81">
        <w:rPr>
          <w:rFonts w:ascii="Arial" w:eastAsia="Times New Roman" w:hAnsi="Arial" w:cs="Arial"/>
          <w:color w:val="333333"/>
        </w:rPr>
        <w:t>1); and</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 xml:space="preserve">(II) </w:t>
      </w:r>
      <w:proofErr w:type="gramStart"/>
      <w:r w:rsidRPr="008C6E81">
        <w:rPr>
          <w:rFonts w:ascii="Arial" w:eastAsia="Times New Roman" w:hAnsi="Arial" w:cs="Arial"/>
          <w:color w:val="333333"/>
        </w:rPr>
        <w:t>the</w:t>
      </w:r>
      <w:proofErr w:type="gramEnd"/>
      <w:r w:rsidRPr="008C6E81">
        <w:rPr>
          <w:rFonts w:ascii="Arial" w:eastAsia="Times New Roman" w:hAnsi="Arial" w:cs="Arial"/>
          <w:color w:val="333333"/>
        </w:rPr>
        <w:t xml:space="preserve"> Statewide Independent Living Council, consistent with the plan prepared under section 705(e)(1);</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 xml:space="preserve">(B) </w:t>
      </w:r>
      <w:proofErr w:type="gramStart"/>
      <w:r w:rsidRPr="008C6E81">
        <w:rPr>
          <w:rFonts w:ascii="Arial" w:eastAsia="Times New Roman" w:hAnsi="Arial" w:cs="Arial"/>
          <w:color w:val="333333"/>
        </w:rPr>
        <w:t>include</w:t>
      </w:r>
      <w:proofErr w:type="gramEnd"/>
      <w:r w:rsidRPr="008C6E81">
        <w:rPr>
          <w:rFonts w:ascii="Arial" w:eastAsia="Times New Roman" w:hAnsi="Arial" w:cs="Arial"/>
          <w:color w:val="333333"/>
        </w:rPr>
        <w:t xml:space="preserve"> a description of how the reserved funds will be utilized; and</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 xml:space="preserve">(C) </w:t>
      </w:r>
      <w:proofErr w:type="gramStart"/>
      <w:r w:rsidRPr="008C6E81">
        <w:rPr>
          <w:rFonts w:ascii="Arial" w:eastAsia="Times New Roman" w:hAnsi="Arial" w:cs="Arial"/>
          <w:color w:val="333333"/>
        </w:rPr>
        <w:t>provide</w:t>
      </w:r>
      <w:proofErr w:type="gramEnd"/>
      <w:r w:rsidRPr="008C6E81">
        <w:rPr>
          <w:rFonts w:ascii="Arial" w:eastAsia="Times New Roman" w:hAnsi="Arial" w:cs="Arial"/>
          <w:color w:val="333333"/>
        </w:rPr>
        <w:t xml:space="preserve"> that the State shall submit to the Commissioner an annual report containing a description of how the reserved funds were utilized during the preceding year.</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The regulations should be consistent with the law.  Preferred language would be:</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Such resources shall consist of Innovation and Expansion (I&amp;E) funds authorized by 29 U.S.C. 721(a)(18) and may include Part B funds, State matching funds, other public funds (such as Social Security reimbursement funds), and private sources.</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(c)(4) </w:t>
      </w:r>
      <w:r w:rsidRPr="008C6E81">
        <w:rPr>
          <w:rFonts w:ascii="Arial" w:eastAsia="Times New Roman" w:hAnsi="Arial" w:cs="Arial"/>
          <w:i/>
          <w:iCs/>
          <w:color w:val="333333"/>
        </w:rPr>
        <w:t>Text: </w:t>
      </w:r>
      <w:r w:rsidRPr="008C6E81">
        <w:rPr>
          <w:rFonts w:ascii="Arial" w:eastAsia="Times New Roman" w:hAnsi="Arial" w:cs="Arial"/>
          <w:color w:val="333333"/>
        </w:rPr>
        <w:t xml:space="preserve">No conditions or requirements may be included in the SILC’s resource </w:t>
      </w:r>
      <w:proofErr w:type="gramStart"/>
      <w:r w:rsidRPr="008C6E81">
        <w:rPr>
          <w:rFonts w:ascii="Arial" w:eastAsia="Times New Roman" w:hAnsi="Arial" w:cs="Arial"/>
          <w:color w:val="333333"/>
        </w:rPr>
        <w:t>plan that compromise</w:t>
      </w:r>
      <w:proofErr w:type="gramEnd"/>
      <w:r w:rsidRPr="008C6E81">
        <w:rPr>
          <w:rFonts w:ascii="Arial" w:eastAsia="Times New Roman" w:hAnsi="Arial" w:cs="Arial"/>
          <w:color w:val="333333"/>
        </w:rPr>
        <w:t xml:space="preserve"> the independence of the SILC.</w:t>
      </w:r>
    </w:p>
    <w:p w:rsidR="008C6E81" w:rsidRDefault="008C6E81" w:rsidP="008C6E81">
      <w:pPr>
        <w:rPr>
          <w:rFonts w:ascii="Arial" w:eastAsia="Times New Roman" w:hAnsi="Arial" w:cs="Arial"/>
          <w:i/>
          <w:iCs/>
          <w:color w:val="333333"/>
        </w:rPr>
      </w:pPr>
    </w:p>
    <w:p w:rsid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 </w:t>
      </w:r>
      <w:r w:rsidRPr="008C6E81">
        <w:rPr>
          <w:rFonts w:ascii="Arial" w:eastAsia="Times New Roman" w:hAnsi="Arial" w:cs="Arial"/>
          <w:color w:val="333333"/>
        </w:rPr>
        <w:t>We strongly support this proposed regulation as written.</w:t>
      </w:r>
    </w:p>
    <w:p w:rsidR="008C6E81" w:rsidRPr="008C6E81" w:rsidRDefault="008C6E81" w:rsidP="008C6E81">
      <w:pPr>
        <w:rPr>
          <w:rFonts w:ascii="Arial" w:eastAsia="Times New Roman" w:hAnsi="Arial" w:cs="Arial"/>
          <w:color w:val="333333"/>
        </w:rPr>
      </w:pPr>
    </w:p>
    <w:p w:rsidR="008C6E81" w:rsidRPr="008C6E81" w:rsidRDefault="008C6E81" w:rsidP="008C6E81">
      <w:pPr>
        <w:numPr>
          <w:ilvl w:val="0"/>
          <w:numId w:val="17"/>
        </w:numPr>
        <w:ind w:left="300"/>
        <w:rPr>
          <w:rFonts w:ascii="Arial" w:eastAsia="Times New Roman" w:hAnsi="Arial" w:cs="Arial"/>
          <w:color w:val="333333"/>
        </w:rPr>
      </w:pPr>
      <w:r w:rsidRPr="008C6E81">
        <w:rPr>
          <w:rFonts w:ascii="Arial" w:eastAsia="Times New Roman" w:hAnsi="Arial" w:cs="Arial"/>
          <w:b/>
          <w:bCs/>
          <w:color w:val="333333"/>
        </w:rPr>
        <w:t>1329.16 Authorities of the SILC.</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(a) </w:t>
      </w:r>
      <w:r w:rsidRPr="008C6E81">
        <w:rPr>
          <w:rFonts w:ascii="Arial" w:eastAsia="Times New Roman" w:hAnsi="Arial" w:cs="Arial"/>
          <w:i/>
          <w:iCs/>
          <w:color w:val="333333"/>
        </w:rPr>
        <w:t>Text: </w:t>
      </w:r>
      <w:r w:rsidRPr="008C6E81">
        <w:rPr>
          <w:rFonts w:ascii="Arial" w:eastAsia="Times New Roman" w:hAnsi="Arial" w:cs="Arial"/>
          <w:color w:val="333333"/>
        </w:rPr>
        <w:t>The SILC may conduct the following discretionary activities, as authorized and described in the approved State Plan:</w:t>
      </w:r>
    </w:p>
    <w:p w:rsidR="008C6E81" w:rsidRDefault="008C6E81" w:rsidP="008C6E81">
      <w:pPr>
        <w:rPr>
          <w:rFonts w:ascii="Arial" w:eastAsia="Times New Roman" w:hAnsi="Arial" w:cs="Arial"/>
          <w:i/>
          <w:iCs/>
          <w:color w:val="333333"/>
        </w:rPr>
      </w:pPr>
    </w:p>
    <w:p w:rsid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 </w:t>
      </w:r>
      <w:r w:rsidRPr="008C6E81">
        <w:rPr>
          <w:rFonts w:ascii="Arial" w:eastAsia="Times New Roman" w:hAnsi="Arial" w:cs="Arial"/>
          <w:color w:val="333333"/>
        </w:rPr>
        <w:t>The proposed regulations are consistent with the Act.  It might be helpful to point out that SILC resource plan should include resources to accomplish the authorities, which are an expansion beyond the SILC duties prior to the passage of WIOA.</w:t>
      </w:r>
    </w:p>
    <w:p w:rsidR="008C6E81" w:rsidRPr="008C6E81" w:rsidRDefault="008C6E81" w:rsidP="008C6E81">
      <w:pPr>
        <w:rPr>
          <w:rFonts w:ascii="Arial" w:eastAsia="Times New Roman" w:hAnsi="Arial" w:cs="Arial"/>
          <w:color w:val="333333"/>
        </w:rPr>
      </w:pPr>
    </w:p>
    <w:p w:rsidR="008C6E81" w:rsidRPr="008C6E81" w:rsidRDefault="008C6E81" w:rsidP="008C6E81">
      <w:pPr>
        <w:numPr>
          <w:ilvl w:val="0"/>
          <w:numId w:val="18"/>
        </w:numPr>
        <w:ind w:left="300"/>
        <w:rPr>
          <w:rFonts w:ascii="Arial" w:eastAsia="Times New Roman" w:hAnsi="Arial" w:cs="Arial"/>
          <w:color w:val="333333"/>
        </w:rPr>
      </w:pPr>
      <w:r w:rsidRPr="008C6E81">
        <w:rPr>
          <w:rFonts w:ascii="Arial" w:eastAsia="Times New Roman" w:hAnsi="Arial" w:cs="Arial"/>
          <w:b/>
          <w:bCs/>
          <w:color w:val="333333"/>
        </w:rPr>
        <w:t>1329.17 General requirements for a State plan.</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(d)(2)(ii) </w:t>
      </w:r>
      <w:r w:rsidRPr="008C6E81">
        <w:rPr>
          <w:rFonts w:ascii="Arial" w:eastAsia="Times New Roman" w:hAnsi="Arial" w:cs="Arial"/>
          <w:i/>
          <w:iCs/>
          <w:color w:val="333333"/>
        </w:rPr>
        <w:t>Text: </w:t>
      </w:r>
      <w:r w:rsidRPr="008C6E81">
        <w:rPr>
          <w:rFonts w:ascii="Arial" w:eastAsia="Times New Roman" w:hAnsi="Arial" w:cs="Arial"/>
          <w:color w:val="333333"/>
        </w:rPr>
        <w:t xml:space="preserve">(The State plan must be jointly signed by the–) </w:t>
      </w:r>
      <w:proofErr w:type="gramStart"/>
      <w:r w:rsidRPr="008C6E81">
        <w:rPr>
          <w:rFonts w:ascii="Arial" w:eastAsia="Times New Roman" w:hAnsi="Arial" w:cs="Arial"/>
          <w:color w:val="333333"/>
        </w:rPr>
        <w:t>The</w:t>
      </w:r>
      <w:proofErr w:type="gramEnd"/>
      <w:r w:rsidRPr="008C6E81">
        <w:rPr>
          <w:rFonts w:ascii="Arial" w:eastAsia="Times New Roman" w:hAnsi="Arial" w:cs="Arial"/>
          <w:color w:val="333333"/>
        </w:rPr>
        <w:t xml:space="preserve"> director of the DSE; and</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 </w:t>
      </w:r>
      <w:r w:rsidRPr="008C6E81">
        <w:rPr>
          <w:rFonts w:ascii="Arial" w:eastAsia="Times New Roman" w:hAnsi="Arial" w:cs="Arial"/>
          <w:color w:val="333333"/>
        </w:rPr>
        <w:t>The proposed regulation does not clarify the purpose of the DSE signature on the State plan, as clarified in Program Information ILA PI-15-01 (revised 10-28-15) issued by ILA/ACL.  Preferred language would be:</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lastRenderedPageBreak/>
        <w:t>The director of the DSE, signifying agreement to execute the responsibilities of the DSE identified in section 704(c) of the Act; and</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(d)(2)(iii) </w:t>
      </w:r>
      <w:r w:rsidRPr="008C6E81">
        <w:rPr>
          <w:rFonts w:ascii="Arial" w:eastAsia="Times New Roman" w:hAnsi="Arial" w:cs="Arial"/>
          <w:i/>
          <w:iCs/>
          <w:color w:val="333333"/>
        </w:rPr>
        <w:t>Text: </w:t>
      </w:r>
      <w:r w:rsidRPr="008C6E81">
        <w:rPr>
          <w:rFonts w:ascii="Arial" w:eastAsia="Times New Roman" w:hAnsi="Arial" w:cs="Arial"/>
          <w:color w:val="333333"/>
        </w:rPr>
        <w:t>Supplemental Information: We propose in § 1329.17(d)(2)(iii), and (iv) to define a CIL for purposes of signing the SPIL as any consumer-controlled, community-based, cross-disability, nonresidential, private nonprofit agency for individuals with significant disabilities, regardless of funding source, that is designed and operated within a local community by individuals with disabilities; and provides an array of IL services, including, at a minimum, independent living core services and complies with the standards set out in Section 725(b) and provides and complies with the assurances in Section 725(c) of the Act and § 1329.5 of these regulations. We seek comments on this approach.</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 </w:t>
      </w:r>
      <w:r w:rsidRPr="008C6E81">
        <w:rPr>
          <w:rFonts w:ascii="Arial" w:eastAsia="Times New Roman" w:hAnsi="Arial" w:cs="Arial"/>
          <w:color w:val="333333"/>
        </w:rPr>
        <w:t xml:space="preserve">We agree with this </w:t>
      </w:r>
      <w:proofErr w:type="gramStart"/>
      <w:r w:rsidRPr="008C6E81">
        <w:rPr>
          <w:rFonts w:ascii="Arial" w:eastAsia="Times New Roman" w:hAnsi="Arial" w:cs="Arial"/>
          <w:color w:val="333333"/>
        </w:rPr>
        <w:t>definition,</w:t>
      </w:r>
      <w:proofErr w:type="gramEnd"/>
      <w:r w:rsidRPr="008C6E81">
        <w:rPr>
          <w:rFonts w:ascii="Arial" w:eastAsia="Times New Roman" w:hAnsi="Arial" w:cs="Arial"/>
          <w:color w:val="333333"/>
        </w:rPr>
        <w:t xml:space="preserve"> however the problem will be determining whether someone complies with the standards set out in section 725.</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Text:</w:t>
      </w:r>
      <w:r w:rsidRPr="008C6E81">
        <w:rPr>
          <w:rFonts w:ascii="Arial" w:eastAsia="Times New Roman" w:hAnsi="Arial" w:cs="Arial"/>
          <w:color w:val="333333"/>
        </w:rPr>
        <w:t> Supplemental Information: If the proposed language should be implemented in this instance, should it also be applied more broadly across the IL programs?</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 </w:t>
      </w:r>
      <w:r w:rsidRPr="008C6E81">
        <w:rPr>
          <w:rFonts w:ascii="Arial" w:eastAsia="Times New Roman" w:hAnsi="Arial" w:cs="Arial"/>
          <w:color w:val="333333"/>
        </w:rPr>
        <w:t>We are unsure of what is meant by “more broadly”, and therefore cannot comment at this time without clarification.</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Text: </w:t>
      </w:r>
      <w:r w:rsidRPr="008C6E81">
        <w:rPr>
          <w:rFonts w:ascii="Arial" w:eastAsia="Times New Roman" w:hAnsi="Arial" w:cs="Arial"/>
          <w:color w:val="333333"/>
        </w:rPr>
        <w:t>Proposed rule: (The State plan must be jointly signed by the–) Not less than 51 percent of the directors of the CILs in the State. For purposes of this provision, if a legal entity that constitutes the “CIL” has multiple Part C grants considered as separate Centers for all other purposes, for SPIL signature purposes, it is only considered as one Center.</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 </w:t>
      </w:r>
      <w:r w:rsidRPr="008C6E81">
        <w:rPr>
          <w:rFonts w:ascii="Arial" w:eastAsia="Times New Roman" w:hAnsi="Arial" w:cs="Arial"/>
          <w:color w:val="333333"/>
        </w:rPr>
        <w:t>We support the interpretation of the type of entity that constitutes a CIL for SPIL signature purposes as the “legal entity” that may receive more than one grant.</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(e) and (e)(1) through (e)(4) </w:t>
      </w:r>
      <w:r w:rsidRPr="008C6E81">
        <w:rPr>
          <w:rFonts w:ascii="Arial" w:eastAsia="Times New Roman" w:hAnsi="Arial" w:cs="Arial"/>
          <w:i/>
          <w:iCs/>
          <w:color w:val="333333"/>
        </w:rPr>
        <w:t>Text: </w:t>
      </w:r>
      <w:r w:rsidRPr="008C6E81">
        <w:rPr>
          <w:rFonts w:ascii="Arial" w:eastAsia="Times New Roman" w:hAnsi="Arial" w:cs="Arial"/>
          <w:color w:val="333333"/>
        </w:rPr>
        <w:t>In States where DSE duties are shared with a separate State agency authorized to administer vocational rehabilitation (VR) services for individuals who are blind, the State plan must be signed by the: (1) Director of the DSE; (2) Director of the separate State agency authorized to provide VR services for individuals who are blind; (3) Chairperson of the SILC, acting on behalf of and at the direction of the SILC; and (4) Not less than 51 percent of the directors of the CILs in the State.</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 </w:t>
      </w:r>
      <w:r w:rsidRPr="008C6E81">
        <w:rPr>
          <w:rFonts w:ascii="Arial" w:eastAsia="Times New Roman" w:hAnsi="Arial" w:cs="Arial"/>
          <w:color w:val="333333"/>
        </w:rPr>
        <w:t>This section of the proposed regulations is not consistent with section 704(c) of the Act, which provides for a single DSE, and appears to be a throwback to the presumption that “designated state entity” is a new term for the “designated state unit” and is not relative to the Act as amended by WIOA.  The duties of the DSE, as detailed in section 704 (c) of the Act do not justify having 2 DSEs – one DSE should be able to carry out the duties and responsibilities.  We strongly recommend that this section be deleted.</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(g)(2) </w:t>
      </w:r>
      <w:r w:rsidRPr="008C6E81">
        <w:rPr>
          <w:rFonts w:ascii="Arial" w:eastAsia="Times New Roman" w:hAnsi="Arial" w:cs="Arial"/>
          <w:i/>
          <w:iCs/>
          <w:color w:val="333333"/>
        </w:rPr>
        <w:t>Text: </w:t>
      </w:r>
      <w:r w:rsidRPr="008C6E81">
        <w:rPr>
          <w:rFonts w:ascii="Arial" w:eastAsia="Times New Roman" w:hAnsi="Arial" w:cs="Arial"/>
          <w:color w:val="333333"/>
        </w:rPr>
        <w:t>The requirement in paragraph (g</w:t>
      </w:r>
      <w:proofErr w:type="gramStart"/>
      <w:r w:rsidRPr="008C6E81">
        <w:rPr>
          <w:rFonts w:ascii="Arial" w:eastAsia="Times New Roman" w:hAnsi="Arial" w:cs="Arial"/>
          <w:color w:val="333333"/>
        </w:rPr>
        <w:t>)(</w:t>
      </w:r>
      <w:proofErr w:type="gramEnd"/>
      <w:r w:rsidRPr="008C6E81">
        <w:rPr>
          <w:rFonts w:ascii="Arial" w:eastAsia="Times New Roman" w:hAnsi="Arial" w:cs="Arial"/>
          <w:color w:val="333333"/>
        </w:rPr>
        <w:t>I) of this section may be met by holding public meetings before a preliminary draft State plan is prepared or by providing a preliminary draft State plan for comment at the public meetings, as appropriate.</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 </w:t>
      </w:r>
      <w:r w:rsidRPr="008C6E81">
        <w:rPr>
          <w:rFonts w:ascii="Arial" w:eastAsia="Times New Roman" w:hAnsi="Arial" w:cs="Arial"/>
          <w:color w:val="333333"/>
        </w:rPr>
        <w:t>The proposed regulation, as currently worded, is not consistent with section 704(a</w:t>
      </w:r>
      <w:proofErr w:type="gramStart"/>
      <w:r w:rsidRPr="008C6E81">
        <w:rPr>
          <w:rFonts w:ascii="Arial" w:eastAsia="Times New Roman" w:hAnsi="Arial" w:cs="Arial"/>
          <w:color w:val="333333"/>
        </w:rPr>
        <w:t>)(</w:t>
      </w:r>
      <w:proofErr w:type="gramEnd"/>
      <w:r w:rsidRPr="008C6E81">
        <w:rPr>
          <w:rFonts w:ascii="Arial" w:eastAsia="Times New Roman" w:hAnsi="Arial" w:cs="Arial"/>
          <w:color w:val="333333"/>
        </w:rPr>
        <w:t>2)(A) of the Act which requires that public input be received prior to development of the State plan.  Preferred language would be:</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The requirement in paragraph (g)(1) of this section may be met by holding public meetings before a preliminary State plan is prepared </w:t>
      </w:r>
      <w:r w:rsidRPr="008C6E81">
        <w:rPr>
          <w:rFonts w:ascii="Arial" w:eastAsia="Times New Roman" w:hAnsi="Arial" w:cs="Arial"/>
          <w:b/>
          <w:bCs/>
          <w:color w:val="333333"/>
        </w:rPr>
        <w:t>and</w:t>
      </w:r>
      <w:r w:rsidRPr="008C6E81">
        <w:rPr>
          <w:rFonts w:ascii="Arial" w:eastAsia="Times New Roman" w:hAnsi="Arial" w:cs="Arial"/>
          <w:color w:val="333333"/>
        </w:rPr>
        <w:t> by providing a preliminary draft State plan for comment at public meetings prior to submission.</w:t>
      </w:r>
    </w:p>
    <w:p w:rsidR="008C6E81" w:rsidRDefault="008C6E81" w:rsidP="008C6E81">
      <w:pPr>
        <w:rPr>
          <w:rFonts w:ascii="Arial" w:eastAsia="Times New Roman" w:hAnsi="Arial" w:cs="Arial"/>
          <w:b/>
          <w:bCs/>
          <w:color w:val="333333"/>
        </w:rPr>
      </w:pPr>
    </w:p>
    <w:p w:rsidR="008C6E81" w:rsidRDefault="008C6E81" w:rsidP="008C6E81">
      <w:pPr>
        <w:rPr>
          <w:rFonts w:ascii="Arial" w:eastAsia="Times New Roman" w:hAnsi="Arial" w:cs="Arial"/>
          <w:b/>
          <w:bCs/>
          <w:color w:val="333333"/>
        </w:rPr>
      </w:pPr>
      <w:r w:rsidRPr="008C6E81">
        <w:rPr>
          <w:rFonts w:ascii="Arial" w:eastAsia="Times New Roman" w:hAnsi="Arial" w:cs="Arial"/>
          <w:b/>
          <w:bCs/>
          <w:color w:val="333333"/>
        </w:rPr>
        <w:t>Subpart C–Centers for Independent Living Program</w:t>
      </w:r>
    </w:p>
    <w:p w:rsidR="008C6E81" w:rsidRPr="008C6E81" w:rsidRDefault="008C6E81" w:rsidP="008C6E81">
      <w:pPr>
        <w:rPr>
          <w:rFonts w:ascii="Arial" w:eastAsia="Times New Roman" w:hAnsi="Arial" w:cs="Arial"/>
          <w:color w:val="333333"/>
        </w:rPr>
      </w:pPr>
    </w:p>
    <w:p w:rsidR="008C6E81" w:rsidRPr="008C6E81" w:rsidRDefault="008C6E81" w:rsidP="008C6E81">
      <w:pPr>
        <w:numPr>
          <w:ilvl w:val="0"/>
          <w:numId w:val="19"/>
        </w:numPr>
        <w:ind w:left="300"/>
        <w:rPr>
          <w:rFonts w:ascii="Arial" w:eastAsia="Times New Roman" w:hAnsi="Arial" w:cs="Arial"/>
          <w:color w:val="333333"/>
        </w:rPr>
      </w:pPr>
      <w:r w:rsidRPr="008C6E81">
        <w:rPr>
          <w:rFonts w:ascii="Arial" w:eastAsia="Times New Roman" w:hAnsi="Arial" w:cs="Arial"/>
          <w:b/>
          <w:bCs/>
          <w:color w:val="333333"/>
        </w:rPr>
        <w:t>1329.21 Continuation awards to entities eligible for assistance under the CIL program.</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(g) </w:t>
      </w:r>
      <w:r w:rsidRPr="008C6E81">
        <w:rPr>
          <w:rFonts w:ascii="Arial" w:eastAsia="Times New Roman" w:hAnsi="Arial" w:cs="Arial"/>
          <w:i/>
          <w:iCs/>
          <w:color w:val="333333"/>
        </w:rPr>
        <w:t>Text:</w:t>
      </w:r>
      <w:r w:rsidRPr="008C6E81">
        <w:rPr>
          <w:rFonts w:ascii="Arial" w:eastAsia="Times New Roman" w:hAnsi="Arial" w:cs="Arial"/>
          <w:color w:val="333333"/>
        </w:rPr>
        <w:t> Grants awarded by the DSE under section 723 of the Act are subject to the requirements of paragraphs (a) and (b) of this section and the order of priorities in section 723(e) of the Act, unless the DSE and the SILC jointly agree on another order of priorities.</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 </w:t>
      </w:r>
      <w:r w:rsidRPr="008C6E81">
        <w:rPr>
          <w:rFonts w:ascii="Arial" w:eastAsia="Times New Roman" w:hAnsi="Arial" w:cs="Arial"/>
          <w:color w:val="333333"/>
        </w:rPr>
        <w:t xml:space="preserve">The proposed regulation indicates that the DSE and the SILC jointly agree on the order of priorities, which </w:t>
      </w:r>
      <w:proofErr w:type="gramStart"/>
      <w:r w:rsidRPr="008C6E81">
        <w:rPr>
          <w:rFonts w:ascii="Arial" w:eastAsia="Times New Roman" w:hAnsi="Arial" w:cs="Arial"/>
          <w:color w:val="333333"/>
        </w:rPr>
        <w:t>is</w:t>
      </w:r>
      <w:proofErr w:type="gramEnd"/>
      <w:r w:rsidRPr="008C6E81">
        <w:rPr>
          <w:rFonts w:ascii="Arial" w:eastAsia="Times New Roman" w:hAnsi="Arial" w:cs="Arial"/>
          <w:color w:val="333333"/>
        </w:rPr>
        <w:t xml:space="preserve"> inconsistent with section 704 of the Act which specifies that the SILC and CILs develop the SPIL, including a plan for the statewide network of CILs and priorities for the distribution of funding.  Preferred wording would be:</w:t>
      </w:r>
    </w:p>
    <w:p w:rsidR="008C6E81" w:rsidRDefault="008C6E81" w:rsidP="008C6E81">
      <w:pPr>
        <w:rPr>
          <w:rFonts w:ascii="Arial" w:eastAsia="Times New Roman" w:hAnsi="Arial" w:cs="Arial"/>
          <w:color w:val="333333"/>
        </w:rPr>
      </w:pPr>
    </w:p>
    <w:p w:rsidR="008C6E81" w:rsidRDefault="008C6E81" w:rsidP="008C6E81">
      <w:pPr>
        <w:rPr>
          <w:rFonts w:ascii="Arial" w:eastAsia="Times New Roman" w:hAnsi="Arial" w:cs="Arial"/>
          <w:color w:val="333333"/>
        </w:rPr>
      </w:pPr>
      <w:r w:rsidRPr="008C6E81">
        <w:rPr>
          <w:rFonts w:ascii="Arial" w:eastAsia="Times New Roman" w:hAnsi="Arial" w:cs="Arial"/>
          <w:color w:val="333333"/>
        </w:rPr>
        <w:t>Grants awarded by the DSE under section 723 of the Act are subject to the requirements of paragraphs (a) and (b) of this section and the order of the priorities in section 723(e) of the Act, unless the SILC and the CILs jointly agree on another order of priorities, as described in the approved State plan.</w:t>
      </w:r>
    </w:p>
    <w:p w:rsidR="008C6E81" w:rsidRPr="008C6E81" w:rsidRDefault="008C6E81" w:rsidP="008C6E81">
      <w:pPr>
        <w:rPr>
          <w:rFonts w:ascii="Arial" w:eastAsia="Times New Roman" w:hAnsi="Arial" w:cs="Arial"/>
          <w:color w:val="333333"/>
        </w:rPr>
      </w:pPr>
    </w:p>
    <w:p w:rsidR="008C6E81" w:rsidRPr="008C6E81" w:rsidRDefault="008C6E81" w:rsidP="008C6E81">
      <w:pPr>
        <w:numPr>
          <w:ilvl w:val="0"/>
          <w:numId w:val="20"/>
        </w:numPr>
        <w:ind w:left="300"/>
        <w:rPr>
          <w:rFonts w:ascii="Arial" w:eastAsia="Times New Roman" w:hAnsi="Arial" w:cs="Arial"/>
          <w:color w:val="333333"/>
        </w:rPr>
      </w:pPr>
      <w:r w:rsidRPr="008C6E81">
        <w:rPr>
          <w:rFonts w:ascii="Arial" w:eastAsia="Times New Roman" w:hAnsi="Arial" w:cs="Arial"/>
          <w:b/>
          <w:bCs/>
          <w:color w:val="333333"/>
        </w:rPr>
        <w:t>1329.24 Training and technical assistance to Centers for Independent Living.</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Text:</w:t>
      </w:r>
      <w:r w:rsidRPr="008C6E81">
        <w:rPr>
          <w:rFonts w:ascii="Arial" w:eastAsia="Times New Roman" w:hAnsi="Arial" w:cs="Arial"/>
          <w:color w:val="333333"/>
        </w:rPr>
        <w:t> Supplemental information: Proposed §1329.24 sets forth the requirement that the Administrator reserve between 1.8 percent and 2 percent of appropriated funds to provide, either directly or through grants, contracts, or cooperative agreements, training and technical assistance to CILs. The proposed regulation states that the training and technical assistance shall be in accordance with Section 721(b) of the Act. ACL intends to provide further guidance in any funding opportunity announcement related to training and technical assistance for CILs.</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 xml:space="preserve">Proposed rule: “The Administrator shall reserve between 1.8% and 2% of appropriated funds to provide training and technical assistance to Centers through grants, contracts </w:t>
      </w:r>
      <w:r w:rsidRPr="008C6E81">
        <w:rPr>
          <w:rFonts w:ascii="Arial" w:eastAsia="Times New Roman" w:hAnsi="Arial" w:cs="Arial"/>
          <w:color w:val="333333"/>
        </w:rPr>
        <w:lastRenderedPageBreak/>
        <w:t>or cooperative agreements, consistent with section 721(b) of the Act. The training and technical assistance funds shall be administered in accordance with section 721(b) of the Act.”</w:t>
      </w:r>
    </w:p>
    <w:p w:rsidR="008C6E81" w:rsidRDefault="008C6E81" w:rsidP="008C6E81">
      <w:pPr>
        <w:rPr>
          <w:rFonts w:ascii="Arial" w:eastAsia="Times New Roman" w:hAnsi="Arial" w:cs="Arial"/>
          <w:i/>
          <w:iCs/>
          <w:color w:val="333333"/>
        </w:rPr>
      </w:pPr>
    </w:p>
    <w:p w:rsid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w:t>
      </w:r>
      <w:r w:rsidRPr="008C6E81">
        <w:rPr>
          <w:rFonts w:ascii="Arial" w:eastAsia="Times New Roman" w:hAnsi="Arial" w:cs="Arial"/>
          <w:color w:val="333333"/>
        </w:rPr>
        <w:t xml:space="preserve">: The law does not allow training and technical assistance to CILs </w:t>
      </w:r>
      <w:proofErr w:type="gramStart"/>
      <w:r w:rsidRPr="008C6E81">
        <w:rPr>
          <w:rFonts w:ascii="Arial" w:eastAsia="Times New Roman" w:hAnsi="Arial" w:cs="Arial"/>
          <w:color w:val="333333"/>
        </w:rPr>
        <w:t>be</w:t>
      </w:r>
      <w:proofErr w:type="gramEnd"/>
      <w:r w:rsidRPr="008C6E81">
        <w:rPr>
          <w:rFonts w:ascii="Arial" w:eastAsia="Times New Roman" w:hAnsi="Arial" w:cs="Arial"/>
          <w:color w:val="333333"/>
        </w:rPr>
        <w:t xml:space="preserve"> provided directly by ACL.  Rather, the law– 721(b</w:t>
      </w:r>
      <w:proofErr w:type="gramStart"/>
      <w:r w:rsidRPr="008C6E81">
        <w:rPr>
          <w:rFonts w:ascii="Arial" w:eastAsia="Times New Roman" w:hAnsi="Arial" w:cs="Arial"/>
          <w:color w:val="333333"/>
        </w:rPr>
        <w:t>)–</w:t>
      </w:r>
      <w:proofErr w:type="gramEnd"/>
      <w:r w:rsidRPr="008C6E81">
        <w:rPr>
          <w:rFonts w:ascii="Arial" w:eastAsia="Times New Roman" w:hAnsi="Arial" w:cs="Arial"/>
          <w:color w:val="333333"/>
        </w:rPr>
        <w:t xml:space="preserve"> and section 1329.24 of the proposed regulations, require that training and technical assistance to CILs be provided through grants, contracts, and cooperative agreements.   The supplementary information on page 70736 incorrectly states that training and technical assistance may be provided directly.</w:t>
      </w:r>
    </w:p>
    <w:p w:rsidR="008C6E81" w:rsidRPr="008C6E81" w:rsidRDefault="008C6E81" w:rsidP="008C6E81">
      <w:pPr>
        <w:rPr>
          <w:rFonts w:ascii="Arial" w:eastAsia="Times New Roman" w:hAnsi="Arial" w:cs="Arial"/>
          <w:color w:val="333333"/>
        </w:rPr>
      </w:pPr>
    </w:p>
    <w:p w:rsidR="008C6E81" w:rsidRPr="008C6E81" w:rsidRDefault="008C6E81" w:rsidP="008C6E81">
      <w:pPr>
        <w:numPr>
          <w:ilvl w:val="0"/>
          <w:numId w:val="21"/>
        </w:numPr>
        <w:ind w:left="525"/>
        <w:rPr>
          <w:rFonts w:ascii="Arial" w:eastAsia="Times New Roman" w:hAnsi="Arial" w:cs="Arial"/>
          <w:color w:val="333333"/>
        </w:rPr>
      </w:pPr>
      <w:r w:rsidRPr="008C6E81">
        <w:rPr>
          <w:rFonts w:ascii="Arial" w:eastAsia="Times New Roman" w:hAnsi="Arial" w:cs="Arial"/>
          <w:b/>
          <w:bCs/>
          <w:color w:val="333333"/>
        </w:rPr>
        <w:t>Regulatory Impact Analysis</w:t>
      </w:r>
    </w:p>
    <w:p w:rsidR="008C6E81" w:rsidRPr="008C6E81" w:rsidRDefault="008C6E81" w:rsidP="008C6E81">
      <w:pPr>
        <w:numPr>
          <w:ilvl w:val="0"/>
          <w:numId w:val="21"/>
        </w:numPr>
        <w:ind w:left="525"/>
        <w:rPr>
          <w:rFonts w:ascii="Arial" w:eastAsia="Times New Roman" w:hAnsi="Arial" w:cs="Arial"/>
          <w:color w:val="333333"/>
        </w:rPr>
      </w:pPr>
      <w:r w:rsidRPr="008C6E81">
        <w:rPr>
          <w:rFonts w:ascii="Arial" w:eastAsia="Times New Roman" w:hAnsi="Arial" w:cs="Arial"/>
          <w:color w:val="333333"/>
        </w:rPr>
        <w:t>Regulatory Flexibility Analysis</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Text: </w:t>
      </w:r>
      <w:r w:rsidRPr="008C6E81">
        <w:rPr>
          <w:rFonts w:ascii="Arial" w:eastAsia="Times New Roman" w:hAnsi="Arial" w:cs="Arial"/>
          <w:color w:val="333333"/>
        </w:rPr>
        <w:t>“The CILs program provides grants to consumer-controlled, community-based, cross-disability, nonresidential, private nonprofit agencies for the provision of IL services to individuals with significant disabilities. WIOA expanded the previous definition of core IL services, specified in Section 7(17) of the Act, to include a fifth core service. Specifically, Centers funded by the program must now provide services that facilitate transition from nursing homes and other institutions to the community, provide assistance to those at risk of entering institutions, and facilitate transition of youth to postsecondary life. Currently there are 354 CILs that receive federal funding under this program.</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WIOA did not include any additional funding for the provision of this new fifth core service, but rather assumed that CILs would reallocate existing grant money to ensure the appropriate provision of all services required under Title VII of the Rehabilitation Act. Since successful transition is a process that requires sustained efforts and supports over a long-term period, and the CILs were aware of the changes under the law before officially tracking these efforts as core services, we do not currently have a clear picture of the impact of the changes under WIOA on the programs, though we are applying the closest applicable data to the estimates in this analysis. We hope to conduct a more throughout analysis when we are able to collect updated data and specifically request comments on the impact of the change.”</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  </w:t>
      </w:r>
      <w:r w:rsidRPr="008C6E81">
        <w:rPr>
          <w:rFonts w:ascii="Arial" w:eastAsia="Times New Roman" w:hAnsi="Arial" w:cs="Arial"/>
          <w:color w:val="333333"/>
        </w:rPr>
        <w:t>We feel that ACL </w:t>
      </w:r>
      <w:r w:rsidRPr="008C6E81">
        <w:rPr>
          <w:rFonts w:ascii="Arial" w:eastAsia="Times New Roman" w:hAnsi="Arial" w:cs="Arial"/>
          <w:i/>
          <w:iCs/>
          <w:color w:val="333333"/>
        </w:rPr>
        <w:t>should</w:t>
      </w:r>
      <w:r w:rsidRPr="008C6E81">
        <w:rPr>
          <w:rFonts w:ascii="Arial" w:eastAsia="Times New Roman" w:hAnsi="Arial" w:cs="Arial"/>
          <w:color w:val="333333"/>
        </w:rPr>
        <w:t> seek to obtain additional funding for the 5</w:t>
      </w:r>
      <w:r w:rsidRPr="008C6E81">
        <w:rPr>
          <w:rFonts w:ascii="Arial" w:eastAsia="Times New Roman" w:hAnsi="Arial" w:cs="Arial"/>
          <w:color w:val="333333"/>
          <w:vertAlign w:val="superscript"/>
        </w:rPr>
        <w:t>th</w:t>
      </w:r>
      <w:r w:rsidRPr="008C6E81">
        <w:rPr>
          <w:rFonts w:ascii="Arial" w:eastAsia="Times New Roman" w:hAnsi="Arial" w:cs="Arial"/>
          <w:color w:val="333333"/>
        </w:rPr>
        <w:t> Core Transition Service.  It is difficult, if not impossible, for CILs to reallocate financial resources in any substantial or significant way when funding levels have been stagnant for more than 10 years and states are continuing to make budget cuts.</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CILs are the only entities mandated by federal law to transition people from nursing homes but don’t have the resources, while other entities (not mandated to do transition) do have the resources (example: Money Follows the Person, ADRC, transition/Medicaid waivers).</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lastRenderedPageBreak/>
        <w:t>We feel that HHS should make CILs the mandatory receiver of all funding for transition services.</w:t>
      </w:r>
    </w:p>
    <w:p w:rsidR="008C6E81" w:rsidRDefault="008C6E81" w:rsidP="008C6E81">
      <w:pPr>
        <w:rPr>
          <w:rFonts w:ascii="Arial" w:eastAsia="Times New Roman" w:hAnsi="Arial" w:cs="Arial"/>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color w:val="333333"/>
        </w:rPr>
        <w:t>Performing fifth Core Transition Services are financially and time intensive for CILs. We feel a minimum of $150,000 per CIL per year for all CILs is an appropriate amount of funding for those services. This amount can be redirected from agencies currently receiving transition funding who are not mandated by law to provide those services.  CILs are mandated to provide transition, don’t receive the funds; other entities get the funds, but are not mandated.</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Text</w:t>
      </w:r>
      <w:r w:rsidRPr="008C6E81">
        <w:rPr>
          <w:rFonts w:ascii="Arial" w:eastAsia="Times New Roman" w:hAnsi="Arial" w:cs="Arial"/>
          <w:color w:val="333333"/>
        </w:rPr>
        <w:t>: The NPRM adopts a narrow interpretation of the 5 percent administrative cap, limiting its application to “Part B” funds only, rather than applying the 5 percent cap on administrative funds allocated to the DSE to all federal funds supporting the Independent Living Services. Additional funding sources include Social Security reimbursements, Vocational Rehabilitation program Innovation and Expansion (I&amp;E) funds, and other public or private funds. The NPRM avoids a broader application of the cap in an attempt to avoid creating too great a disincentive to State agencies to serve as DSEs, given the more limited role of the DSEs in decision-making (as they no longer have a statutory role in the development of the SPIL). Our intent is to effectuate the limitation as required under the law, while helping ensure retention of DSEs for the Part B programs. We request comment on the impacts of this and other potential approaches. (Supplemental Information)</w:t>
      </w:r>
    </w:p>
    <w:p w:rsidR="008C6E81" w:rsidRDefault="008C6E81" w:rsidP="008C6E81">
      <w:pPr>
        <w:rPr>
          <w:rFonts w:ascii="Arial" w:eastAsia="Times New Roman" w:hAnsi="Arial" w:cs="Arial"/>
          <w:i/>
          <w:iCs/>
          <w:color w:val="333333"/>
        </w:rPr>
      </w:pPr>
    </w:p>
    <w:p w:rsid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w:t>
      </w:r>
      <w:r w:rsidRPr="008C6E81">
        <w:rPr>
          <w:rFonts w:ascii="Arial" w:eastAsia="Times New Roman" w:hAnsi="Arial" w:cs="Arial"/>
          <w:color w:val="333333"/>
        </w:rPr>
        <w:t> We agree with this interpretation.</w:t>
      </w:r>
    </w:p>
    <w:p w:rsidR="008C6E81" w:rsidRPr="008C6E81" w:rsidRDefault="008C6E81" w:rsidP="008C6E81">
      <w:pPr>
        <w:rPr>
          <w:rFonts w:ascii="Arial" w:eastAsia="Times New Roman" w:hAnsi="Arial" w:cs="Arial"/>
          <w:color w:val="333333"/>
        </w:rPr>
      </w:pPr>
    </w:p>
    <w:p w:rsidR="008C6E81" w:rsidRPr="008C6E81" w:rsidRDefault="008C6E81" w:rsidP="008C6E81">
      <w:pPr>
        <w:numPr>
          <w:ilvl w:val="0"/>
          <w:numId w:val="22"/>
        </w:numPr>
        <w:ind w:left="525"/>
        <w:rPr>
          <w:rFonts w:ascii="Arial" w:eastAsia="Times New Roman" w:hAnsi="Arial" w:cs="Arial"/>
          <w:color w:val="333333"/>
        </w:rPr>
      </w:pPr>
      <w:r w:rsidRPr="008C6E81">
        <w:rPr>
          <w:rFonts w:ascii="Arial" w:eastAsia="Times New Roman" w:hAnsi="Arial" w:cs="Arial"/>
          <w:color w:val="333333"/>
        </w:rPr>
        <w:t>Paperwork Reduction Act of 1995</w:t>
      </w:r>
    </w:p>
    <w:p w:rsidR="008C6E81" w:rsidRPr="008C6E81" w:rsidRDefault="008C6E81" w:rsidP="008C6E81">
      <w:pPr>
        <w:numPr>
          <w:ilvl w:val="0"/>
          <w:numId w:val="22"/>
        </w:numPr>
        <w:ind w:left="525"/>
        <w:rPr>
          <w:rFonts w:ascii="Arial" w:eastAsia="Times New Roman" w:hAnsi="Arial" w:cs="Arial"/>
          <w:color w:val="333333"/>
        </w:rPr>
      </w:pPr>
      <w:r w:rsidRPr="008C6E81">
        <w:rPr>
          <w:rFonts w:ascii="Arial" w:eastAsia="Times New Roman" w:hAnsi="Arial" w:cs="Arial"/>
          <w:color w:val="333333"/>
        </w:rPr>
        <w:t>704 Reporting Requirement</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Text: </w:t>
      </w:r>
      <w:r w:rsidRPr="008C6E81">
        <w:rPr>
          <w:rFonts w:ascii="Arial" w:eastAsia="Times New Roman" w:hAnsi="Arial" w:cs="Arial"/>
          <w:color w:val="333333"/>
        </w:rPr>
        <w:t>Prior to WIOA, an effort was underway to make formal changes to the 704 reporting instruments. The passage of WIOA in July 2014 put those efforts on hold until late 2014. ACL is currently convening workgroups to recommend and implement changes to the 704 reporting instruments, and these changes will be subject to the public comment process under the PRA before they are finalized. Key steps in ACL’s current and projected timeline on the process include an external workgroup webinar, held April 1, 2015, to share the status of 704 revision efforts and invite feedback on specific issues. It is ACL’s goal to publish the revised reporting instruments for comment in Federal Register in April 2016. According to this projected timeline, in October 2017, programs will begin collecting information for the FY 18 reporting period using the new 704 reporting instruments. In December 2018, the FY18 704 reports reflecting the new reporting requirements will be due.</w:t>
      </w:r>
    </w:p>
    <w:p w:rsidR="008C6E81" w:rsidRDefault="008C6E81" w:rsidP="008C6E81">
      <w:pPr>
        <w:rPr>
          <w:rFonts w:ascii="Arial" w:eastAsia="Times New Roman" w:hAnsi="Arial" w:cs="Arial"/>
          <w:i/>
          <w:iCs/>
          <w:color w:val="333333"/>
        </w:rPr>
      </w:pPr>
    </w:p>
    <w:p w:rsidR="008C6E81" w:rsidRPr="008C6E81" w:rsidRDefault="008C6E81" w:rsidP="008C6E81">
      <w:pPr>
        <w:rPr>
          <w:rFonts w:ascii="Arial" w:eastAsia="Times New Roman" w:hAnsi="Arial" w:cs="Arial"/>
          <w:color w:val="333333"/>
        </w:rPr>
      </w:pPr>
      <w:r w:rsidRPr="008C6E81">
        <w:rPr>
          <w:rFonts w:ascii="Arial" w:eastAsia="Times New Roman" w:hAnsi="Arial" w:cs="Arial"/>
          <w:i/>
          <w:iCs/>
          <w:color w:val="333333"/>
        </w:rPr>
        <w:t>Comments:</w:t>
      </w:r>
      <w:r w:rsidRPr="008C6E81">
        <w:rPr>
          <w:rFonts w:ascii="Arial" w:eastAsia="Times New Roman" w:hAnsi="Arial" w:cs="Arial"/>
          <w:color w:val="333333"/>
        </w:rPr>
        <w:t> We would look forward to working with ACL on the amendments to the 704 reporting instruments.</w:t>
      </w:r>
    </w:p>
    <w:p w:rsidR="008C6E81" w:rsidRDefault="008C6E81" w:rsidP="008C6E81">
      <w:pPr>
        <w:rPr>
          <w:rFonts w:ascii="Arial" w:eastAsia="Times New Roman" w:hAnsi="Arial" w:cs="Arial"/>
          <w:color w:val="333333"/>
        </w:rPr>
      </w:pPr>
    </w:p>
    <w:p w:rsidR="004021A5" w:rsidRPr="008C6E81" w:rsidRDefault="008C6E81" w:rsidP="008C6E81">
      <w:pPr>
        <w:rPr>
          <w:rFonts w:ascii="Arial" w:eastAsia="Times New Roman" w:hAnsi="Arial" w:cs="Arial"/>
          <w:color w:val="333333"/>
        </w:rPr>
      </w:pPr>
      <w:r w:rsidRPr="008C6E81">
        <w:rPr>
          <w:rFonts w:ascii="Arial" w:eastAsia="Times New Roman" w:hAnsi="Arial" w:cs="Arial"/>
          <w:color w:val="333333"/>
        </w:rPr>
        <w:lastRenderedPageBreak/>
        <w:t>Again, we greatly appreciate this opportunity to provide comments.  We look very forward to working with ACL on the implementation of this rule, and please feel free to contact us if you have any questions.</w:t>
      </w:r>
    </w:p>
    <w:sectPr w:rsidR="004021A5" w:rsidRPr="008C6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651A"/>
    <w:multiLevelType w:val="multilevel"/>
    <w:tmpl w:val="E2BA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065D5"/>
    <w:multiLevelType w:val="multilevel"/>
    <w:tmpl w:val="CC8E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34DE5"/>
    <w:multiLevelType w:val="multilevel"/>
    <w:tmpl w:val="21FC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F1AD5"/>
    <w:multiLevelType w:val="multilevel"/>
    <w:tmpl w:val="3782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D1B53"/>
    <w:multiLevelType w:val="multilevel"/>
    <w:tmpl w:val="118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314AFF"/>
    <w:multiLevelType w:val="multilevel"/>
    <w:tmpl w:val="96D0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6922E8"/>
    <w:multiLevelType w:val="multilevel"/>
    <w:tmpl w:val="B29A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CB3618"/>
    <w:multiLevelType w:val="multilevel"/>
    <w:tmpl w:val="045A5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1A22E1"/>
    <w:multiLevelType w:val="multilevel"/>
    <w:tmpl w:val="9E28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4E6A19"/>
    <w:multiLevelType w:val="multilevel"/>
    <w:tmpl w:val="187E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FB4C6D"/>
    <w:multiLevelType w:val="multilevel"/>
    <w:tmpl w:val="6A3E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FC1A75"/>
    <w:multiLevelType w:val="multilevel"/>
    <w:tmpl w:val="6F64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EA38B3"/>
    <w:multiLevelType w:val="multilevel"/>
    <w:tmpl w:val="B7769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461265"/>
    <w:multiLevelType w:val="multilevel"/>
    <w:tmpl w:val="C0A4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266C54"/>
    <w:multiLevelType w:val="multilevel"/>
    <w:tmpl w:val="513A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A2339B"/>
    <w:multiLevelType w:val="multilevel"/>
    <w:tmpl w:val="FFA05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635066"/>
    <w:multiLevelType w:val="multilevel"/>
    <w:tmpl w:val="295C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D55895"/>
    <w:multiLevelType w:val="multilevel"/>
    <w:tmpl w:val="411A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58708A"/>
    <w:multiLevelType w:val="multilevel"/>
    <w:tmpl w:val="422C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862F5D"/>
    <w:multiLevelType w:val="multilevel"/>
    <w:tmpl w:val="5B0C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6A7D9B"/>
    <w:multiLevelType w:val="multilevel"/>
    <w:tmpl w:val="F0BC1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D01A81"/>
    <w:multiLevelType w:val="multilevel"/>
    <w:tmpl w:val="0F4C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2"/>
  </w:num>
  <w:num w:numId="4">
    <w:abstractNumId w:val="14"/>
  </w:num>
  <w:num w:numId="5">
    <w:abstractNumId w:val="13"/>
  </w:num>
  <w:num w:numId="6">
    <w:abstractNumId w:val="21"/>
  </w:num>
  <w:num w:numId="7">
    <w:abstractNumId w:val="11"/>
  </w:num>
  <w:num w:numId="8">
    <w:abstractNumId w:val="4"/>
  </w:num>
  <w:num w:numId="9">
    <w:abstractNumId w:val="8"/>
  </w:num>
  <w:num w:numId="10">
    <w:abstractNumId w:val="15"/>
  </w:num>
  <w:num w:numId="11">
    <w:abstractNumId w:val="12"/>
  </w:num>
  <w:num w:numId="12">
    <w:abstractNumId w:val="5"/>
  </w:num>
  <w:num w:numId="13">
    <w:abstractNumId w:val="3"/>
  </w:num>
  <w:num w:numId="14">
    <w:abstractNumId w:val="18"/>
  </w:num>
  <w:num w:numId="15">
    <w:abstractNumId w:val="0"/>
  </w:num>
  <w:num w:numId="16">
    <w:abstractNumId w:val="19"/>
  </w:num>
  <w:num w:numId="17">
    <w:abstractNumId w:val="1"/>
  </w:num>
  <w:num w:numId="18">
    <w:abstractNumId w:val="16"/>
  </w:num>
  <w:num w:numId="19">
    <w:abstractNumId w:val="10"/>
  </w:num>
  <w:num w:numId="20">
    <w:abstractNumId w:val="17"/>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81"/>
    <w:rsid w:val="00000054"/>
    <w:rsid w:val="00000142"/>
    <w:rsid w:val="00000662"/>
    <w:rsid w:val="00000B2F"/>
    <w:rsid w:val="000015F4"/>
    <w:rsid w:val="00001722"/>
    <w:rsid w:val="00001885"/>
    <w:rsid w:val="000019A0"/>
    <w:rsid w:val="00001B6B"/>
    <w:rsid w:val="00002764"/>
    <w:rsid w:val="00002D48"/>
    <w:rsid w:val="000035E2"/>
    <w:rsid w:val="000037A4"/>
    <w:rsid w:val="0000435A"/>
    <w:rsid w:val="00004835"/>
    <w:rsid w:val="00004860"/>
    <w:rsid w:val="00004AE6"/>
    <w:rsid w:val="00004D71"/>
    <w:rsid w:val="00004DC6"/>
    <w:rsid w:val="000054B7"/>
    <w:rsid w:val="00005A0A"/>
    <w:rsid w:val="00005C9C"/>
    <w:rsid w:val="00005D7F"/>
    <w:rsid w:val="00005ECE"/>
    <w:rsid w:val="000061BE"/>
    <w:rsid w:val="00006534"/>
    <w:rsid w:val="0000706D"/>
    <w:rsid w:val="00007295"/>
    <w:rsid w:val="000073C9"/>
    <w:rsid w:val="00007655"/>
    <w:rsid w:val="000104DE"/>
    <w:rsid w:val="00010547"/>
    <w:rsid w:val="000107F4"/>
    <w:rsid w:val="000112E7"/>
    <w:rsid w:val="00011641"/>
    <w:rsid w:val="00011803"/>
    <w:rsid w:val="00011D22"/>
    <w:rsid w:val="00011F76"/>
    <w:rsid w:val="000127D2"/>
    <w:rsid w:val="00012A50"/>
    <w:rsid w:val="00012F48"/>
    <w:rsid w:val="00013536"/>
    <w:rsid w:val="00013754"/>
    <w:rsid w:val="0001390E"/>
    <w:rsid w:val="000139E0"/>
    <w:rsid w:val="000145BE"/>
    <w:rsid w:val="000147AE"/>
    <w:rsid w:val="00015C39"/>
    <w:rsid w:val="00015D86"/>
    <w:rsid w:val="0001727E"/>
    <w:rsid w:val="000174DE"/>
    <w:rsid w:val="0001766A"/>
    <w:rsid w:val="00017831"/>
    <w:rsid w:val="00020A41"/>
    <w:rsid w:val="00020D59"/>
    <w:rsid w:val="00021AA5"/>
    <w:rsid w:val="000220D2"/>
    <w:rsid w:val="00022110"/>
    <w:rsid w:val="00022FE4"/>
    <w:rsid w:val="00023564"/>
    <w:rsid w:val="000238EB"/>
    <w:rsid w:val="0002393A"/>
    <w:rsid w:val="00023BE2"/>
    <w:rsid w:val="00023D27"/>
    <w:rsid w:val="00023D60"/>
    <w:rsid w:val="00024244"/>
    <w:rsid w:val="00025070"/>
    <w:rsid w:val="0002561C"/>
    <w:rsid w:val="0002643D"/>
    <w:rsid w:val="0002678C"/>
    <w:rsid w:val="00026C1A"/>
    <w:rsid w:val="00027572"/>
    <w:rsid w:val="00027E86"/>
    <w:rsid w:val="000301AD"/>
    <w:rsid w:val="0003026F"/>
    <w:rsid w:val="0003097E"/>
    <w:rsid w:val="00030CA0"/>
    <w:rsid w:val="00030E7F"/>
    <w:rsid w:val="00030EB0"/>
    <w:rsid w:val="00030F4A"/>
    <w:rsid w:val="000311FE"/>
    <w:rsid w:val="00031C04"/>
    <w:rsid w:val="00031E9D"/>
    <w:rsid w:val="00032126"/>
    <w:rsid w:val="000321F2"/>
    <w:rsid w:val="000327D7"/>
    <w:rsid w:val="00032E7B"/>
    <w:rsid w:val="00032F5B"/>
    <w:rsid w:val="000332B0"/>
    <w:rsid w:val="00033495"/>
    <w:rsid w:val="000337FF"/>
    <w:rsid w:val="000344D1"/>
    <w:rsid w:val="000349F8"/>
    <w:rsid w:val="00034D84"/>
    <w:rsid w:val="0003533D"/>
    <w:rsid w:val="0003544E"/>
    <w:rsid w:val="000356D5"/>
    <w:rsid w:val="00035776"/>
    <w:rsid w:val="00035834"/>
    <w:rsid w:val="00035967"/>
    <w:rsid w:val="00035A85"/>
    <w:rsid w:val="00036A0D"/>
    <w:rsid w:val="00036D98"/>
    <w:rsid w:val="00036DCB"/>
    <w:rsid w:val="00037D36"/>
    <w:rsid w:val="0004055E"/>
    <w:rsid w:val="00041122"/>
    <w:rsid w:val="000416F3"/>
    <w:rsid w:val="00041AB0"/>
    <w:rsid w:val="00041BBE"/>
    <w:rsid w:val="00041E34"/>
    <w:rsid w:val="00042547"/>
    <w:rsid w:val="0004254E"/>
    <w:rsid w:val="000426E4"/>
    <w:rsid w:val="00042C3D"/>
    <w:rsid w:val="000437C5"/>
    <w:rsid w:val="00043881"/>
    <w:rsid w:val="00043A5D"/>
    <w:rsid w:val="00043BFE"/>
    <w:rsid w:val="00044116"/>
    <w:rsid w:val="0004452D"/>
    <w:rsid w:val="00044CDB"/>
    <w:rsid w:val="00044E43"/>
    <w:rsid w:val="00045767"/>
    <w:rsid w:val="00045C24"/>
    <w:rsid w:val="00045EE8"/>
    <w:rsid w:val="00046439"/>
    <w:rsid w:val="000466A9"/>
    <w:rsid w:val="00046C53"/>
    <w:rsid w:val="00047593"/>
    <w:rsid w:val="00050136"/>
    <w:rsid w:val="0005066F"/>
    <w:rsid w:val="00050847"/>
    <w:rsid w:val="00050977"/>
    <w:rsid w:val="00051065"/>
    <w:rsid w:val="00051664"/>
    <w:rsid w:val="000516D5"/>
    <w:rsid w:val="000516EE"/>
    <w:rsid w:val="00051780"/>
    <w:rsid w:val="00051FE4"/>
    <w:rsid w:val="000522B0"/>
    <w:rsid w:val="00054825"/>
    <w:rsid w:val="00055095"/>
    <w:rsid w:val="000567A8"/>
    <w:rsid w:val="0005702C"/>
    <w:rsid w:val="00057460"/>
    <w:rsid w:val="0005795A"/>
    <w:rsid w:val="00057994"/>
    <w:rsid w:val="00057B89"/>
    <w:rsid w:val="00057C98"/>
    <w:rsid w:val="000602FF"/>
    <w:rsid w:val="000606AC"/>
    <w:rsid w:val="00060C86"/>
    <w:rsid w:val="00060F6F"/>
    <w:rsid w:val="00061480"/>
    <w:rsid w:val="00061A09"/>
    <w:rsid w:val="00061D49"/>
    <w:rsid w:val="00061DF0"/>
    <w:rsid w:val="00062236"/>
    <w:rsid w:val="000623E1"/>
    <w:rsid w:val="0006291C"/>
    <w:rsid w:val="00062E74"/>
    <w:rsid w:val="000636C4"/>
    <w:rsid w:val="00063F48"/>
    <w:rsid w:val="00064812"/>
    <w:rsid w:val="0006592B"/>
    <w:rsid w:val="00065D41"/>
    <w:rsid w:val="00066375"/>
    <w:rsid w:val="000667FE"/>
    <w:rsid w:val="00066A64"/>
    <w:rsid w:val="00066AD2"/>
    <w:rsid w:val="00066BAA"/>
    <w:rsid w:val="00066C48"/>
    <w:rsid w:val="00066FDA"/>
    <w:rsid w:val="0006708B"/>
    <w:rsid w:val="00067641"/>
    <w:rsid w:val="00067C0C"/>
    <w:rsid w:val="00067D22"/>
    <w:rsid w:val="00067FEC"/>
    <w:rsid w:val="00070081"/>
    <w:rsid w:val="00070187"/>
    <w:rsid w:val="000707A6"/>
    <w:rsid w:val="000707F6"/>
    <w:rsid w:val="00070979"/>
    <w:rsid w:val="00070B4C"/>
    <w:rsid w:val="00070E94"/>
    <w:rsid w:val="00070F0D"/>
    <w:rsid w:val="00071299"/>
    <w:rsid w:val="000712E2"/>
    <w:rsid w:val="000719F3"/>
    <w:rsid w:val="00071D0E"/>
    <w:rsid w:val="0007265D"/>
    <w:rsid w:val="00072A5D"/>
    <w:rsid w:val="00072C5B"/>
    <w:rsid w:val="00072D95"/>
    <w:rsid w:val="00072E10"/>
    <w:rsid w:val="00072E9C"/>
    <w:rsid w:val="00073576"/>
    <w:rsid w:val="000737FA"/>
    <w:rsid w:val="00073E54"/>
    <w:rsid w:val="00074002"/>
    <w:rsid w:val="000744F6"/>
    <w:rsid w:val="00074569"/>
    <w:rsid w:val="0007486D"/>
    <w:rsid w:val="00074AAB"/>
    <w:rsid w:val="00074AEA"/>
    <w:rsid w:val="00074FB9"/>
    <w:rsid w:val="000752DB"/>
    <w:rsid w:val="00075D95"/>
    <w:rsid w:val="00075E35"/>
    <w:rsid w:val="000761DE"/>
    <w:rsid w:val="00076FCA"/>
    <w:rsid w:val="000772A1"/>
    <w:rsid w:val="00077341"/>
    <w:rsid w:val="00077787"/>
    <w:rsid w:val="00080280"/>
    <w:rsid w:val="00080FB0"/>
    <w:rsid w:val="0008188F"/>
    <w:rsid w:val="0008194C"/>
    <w:rsid w:val="0008199C"/>
    <w:rsid w:val="00081E1F"/>
    <w:rsid w:val="000820CB"/>
    <w:rsid w:val="000829BF"/>
    <w:rsid w:val="00082BF7"/>
    <w:rsid w:val="00083195"/>
    <w:rsid w:val="00083227"/>
    <w:rsid w:val="00083650"/>
    <w:rsid w:val="000839EB"/>
    <w:rsid w:val="00083D65"/>
    <w:rsid w:val="00084461"/>
    <w:rsid w:val="0008469F"/>
    <w:rsid w:val="000846B0"/>
    <w:rsid w:val="00084C58"/>
    <w:rsid w:val="00084F5F"/>
    <w:rsid w:val="0008507D"/>
    <w:rsid w:val="00085745"/>
    <w:rsid w:val="0008685B"/>
    <w:rsid w:val="00086B14"/>
    <w:rsid w:val="00086FB0"/>
    <w:rsid w:val="00087308"/>
    <w:rsid w:val="000873EF"/>
    <w:rsid w:val="00087614"/>
    <w:rsid w:val="00087A89"/>
    <w:rsid w:val="00087B57"/>
    <w:rsid w:val="00087C90"/>
    <w:rsid w:val="00087E8E"/>
    <w:rsid w:val="0009013E"/>
    <w:rsid w:val="00090576"/>
    <w:rsid w:val="000909B5"/>
    <w:rsid w:val="00090DC0"/>
    <w:rsid w:val="00091149"/>
    <w:rsid w:val="000913DF"/>
    <w:rsid w:val="00091478"/>
    <w:rsid w:val="00091480"/>
    <w:rsid w:val="0009154D"/>
    <w:rsid w:val="0009218F"/>
    <w:rsid w:val="0009225B"/>
    <w:rsid w:val="0009233D"/>
    <w:rsid w:val="00092564"/>
    <w:rsid w:val="000925CC"/>
    <w:rsid w:val="00092F17"/>
    <w:rsid w:val="00093108"/>
    <w:rsid w:val="00093367"/>
    <w:rsid w:val="000935D5"/>
    <w:rsid w:val="00093634"/>
    <w:rsid w:val="000939DA"/>
    <w:rsid w:val="0009458B"/>
    <w:rsid w:val="00094758"/>
    <w:rsid w:val="00094FAB"/>
    <w:rsid w:val="000951E6"/>
    <w:rsid w:val="00095DD6"/>
    <w:rsid w:val="00095DFB"/>
    <w:rsid w:val="00095FBB"/>
    <w:rsid w:val="00096106"/>
    <w:rsid w:val="00096154"/>
    <w:rsid w:val="0009675E"/>
    <w:rsid w:val="0009681D"/>
    <w:rsid w:val="000969A4"/>
    <w:rsid w:val="00096A5A"/>
    <w:rsid w:val="000972F6"/>
    <w:rsid w:val="00097535"/>
    <w:rsid w:val="0009771C"/>
    <w:rsid w:val="00097A7D"/>
    <w:rsid w:val="00097B77"/>
    <w:rsid w:val="00097D89"/>
    <w:rsid w:val="00097E56"/>
    <w:rsid w:val="000A1072"/>
    <w:rsid w:val="000A11B8"/>
    <w:rsid w:val="000A161E"/>
    <w:rsid w:val="000A1726"/>
    <w:rsid w:val="000A1FCE"/>
    <w:rsid w:val="000A23F0"/>
    <w:rsid w:val="000A2897"/>
    <w:rsid w:val="000A2E71"/>
    <w:rsid w:val="000A2ECF"/>
    <w:rsid w:val="000A2FE1"/>
    <w:rsid w:val="000A3015"/>
    <w:rsid w:val="000A3D7E"/>
    <w:rsid w:val="000A48AB"/>
    <w:rsid w:val="000A4BD4"/>
    <w:rsid w:val="000A4F57"/>
    <w:rsid w:val="000A5403"/>
    <w:rsid w:val="000A5BA1"/>
    <w:rsid w:val="000A5F4D"/>
    <w:rsid w:val="000A6181"/>
    <w:rsid w:val="000A6466"/>
    <w:rsid w:val="000A6695"/>
    <w:rsid w:val="000A68E1"/>
    <w:rsid w:val="000A7C98"/>
    <w:rsid w:val="000A7EC1"/>
    <w:rsid w:val="000A7F81"/>
    <w:rsid w:val="000B0536"/>
    <w:rsid w:val="000B0843"/>
    <w:rsid w:val="000B0EDC"/>
    <w:rsid w:val="000B12F8"/>
    <w:rsid w:val="000B1852"/>
    <w:rsid w:val="000B1E34"/>
    <w:rsid w:val="000B23CD"/>
    <w:rsid w:val="000B27EB"/>
    <w:rsid w:val="000B2F96"/>
    <w:rsid w:val="000B3AF0"/>
    <w:rsid w:val="000B43D6"/>
    <w:rsid w:val="000B4867"/>
    <w:rsid w:val="000B4B17"/>
    <w:rsid w:val="000B4D3C"/>
    <w:rsid w:val="000B6099"/>
    <w:rsid w:val="000B618E"/>
    <w:rsid w:val="000B62B3"/>
    <w:rsid w:val="000B64E8"/>
    <w:rsid w:val="000B752C"/>
    <w:rsid w:val="000B7B43"/>
    <w:rsid w:val="000B7B64"/>
    <w:rsid w:val="000C027F"/>
    <w:rsid w:val="000C0542"/>
    <w:rsid w:val="000C0CA1"/>
    <w:rsid w:val="000C0FAE"/>
    <w:rsid w:val="000C1637"/>
    <w:rsid w:val="000C17AB"/>
    <w:rsid w:val="000C18F4"/>
    <w:rsid w:val="000C19B3"/>
    <w:rsid w:val="000C1F42"/>
    <w:rsid w:val="000C2685"/>
    <w:rsid w:val="000C27A2"/>
    <w:rsid w:val="000C2DA5"/>
    <w:rsid w:val="000C2EB9"/>
    <w:rsid w:val="000C379B"/>
    <w:rsid w:val="000C3882"/>
    <w:rsid w:val="000C3C09"/>
    <w:rsid w:val="000C4018"/>
    <w:rsid w:val="000C444E"/>
    <w:rsid w:val="000C4743"/>
    <w:rsid w:val="000C4AFC"/>
    <w:rsid w:val="000C4C72"/>
    <w:rsid w:val="000C4CAF"/>
    <w:rsid w:val="000C4FDA"/>
    <w:rsid w:val="000C505A"/>
    <w:rsid w:val="000C5097"/>
    <w:rsid w:val="000C596D"/>
    <w:rsid w:val="000C5D6C"/>
    <w:rsid w:val="000C6B15"/>
    <w:rsid w:val="000C6C0D"/>
    <w:rsid w:val="000C6DBE"/>
    <w:rsid w:val="000C6FC1"/>
    <w:rsid w:val="000C73D8"/>
    <w:rsid w:val="000C753A"/>
    <w:rsid w:val="000C7623"/>
    <w:rsid w:val="000C7664"/>
    <w:rsid w:val="000C7900"/>
    <w:rsid w:val="000C7958"/>
    <w:rsid w:val="000C7D51"/>
    <w:rsid w:val="000C7D67"/>
    <w:rsid w:val="000C7EA1"/>
    <w:rsid w:val="000D02D0"/>
    <w:rsid w:val="000D0481"/>
    <w:rsid w:val="000D0727"/>
    <w:rsid w:val="000D09C4"/>
    <w:rsid w:val="000D1530"/>
    <w:rsid w:val="000D1D01"/>
    <w:rsid w:val="000D1E63"/>
    <w:rsid w:val="000D242A"/>
    <w:rsid w:val="000D25E2"/>
    <w:rsid w:val="000D29DA"/>
    <w:rsid w:val="000D2D1A"/>
    <w:rsid w:val="000D3180"/>
    <w:rsid w:val="000D3237"/>
    <w:rsid w:val="000D3384"/>
    <w:rsid w:val="000D38EE"/>
    <w:rsid w:val="000D3B79"/>
    <w:rsid w:val="000D3FA1"/>
    <w:rsid w:val="000D4BBB"/>
    <w:rsid w:val="000D55BE"/>
    <w:rsid w:val="000D5C2E"/>
    <w:rsid w:val="000D67A1"/>
    <w:rsid w:val="000D6AC8"/>
    <w:rsid w:val="000D6C88"/>
    <w:rsid w:val="000D6D46"/>
    <w:rsid w:val="000D6F57"/>
    <w:rsid w:val="000D70DE"/>
    <w:rsid w:val="000D73AF"/>
    <w:rsid w:val="000D7FEC"/>
    <w:rsid w:val="000E0B04"/>
    <w:rsid w:val="000E0B0C"/>
    <w:rsid w:val="000E17ED"/>
    <w:rsid w:val="000E2194"/>
    <w:rsid w:val="000E2356"/>
    <w:rsid w:val="000E2732"/>
    <w:rsid w:val="000E2A12"/>
    <w:rsid w:val="000E2A1B"/>
    <w:rsid w:val="000E2F39"/>
    <w:rsid w:val="000E32AC"/>
    <w:rsid w:val="000E32DE"/>
    <w:rsid w:val="000E41C4"/>
    <w:rsid w:val="000E4556"/>
    <w:rsid w:val="000E5466"/>
    <w:rsid w:val="000E5811"/>
    <w:rsid w:val="000E607E"/>
    <w:rsid w:val="000E6351"/>
    <w:rsid w:val="000E6E77"/>
    <w:rsid w:val="000E6E7C"/>
    <w:rsid w:val="000E7E75"/>
    <w:rsid w:val="000E7F5D"/>
    <w:rsid w:val="000F01D6"/>
    <w:rsid w:val="000F08AA"/>
    <w:rsid w:val="000F1E82"/>
    <w:rsid w:val="000F2013"/>
    <w:rsid w:val="000F22A1"/>
    <w:rsid w:val="000F25C0"/>
    <w:rsid w:val="000F25DD"/>
    <w:rsid w:val="000F269B"/>
    <w:rsid w:val="000F2EB9"/>
    <w:rsid w:val="000F37DE"/>
    <w:rsid w:val="000F3A22"/>
    <w:rsid w:val="000F3CCA"/>
    <w:rsid w:val="000F402D"/>
    <w:rsid w:val="000F4238"/>
    <w:rsid w:val="000F5064"/>
    <w:rsid w:val="000F53E4"/>
    <w:rsid w:val="000F570E"/>
    <w:rsid w:val="000F5EBC"/>
    <w:rsid w:val="000F64ED"/>
    <w:rsid w:val="000F6B9C"/>
    <w:rsid w:val="000F6F92"/>
    <w:rsid w:val="000F74C2"/>
    <w:rsid w:val="000F78F2"/>
    <w:rsid w:val="000F7A90"/>
    <w:rsid w:val="00100048"/>
    <w:rsid w:val="00100065"/>
    <w:rsid w:val="001000B6"/>
    <w:rsid w:val="00100173"/>
    <w:rsid w:val="001007D7"/>
    <w:rsid w:val="00100D3D"/>
    <w:rsid w:val="001019BC"/>
    <w:rsid w:val="00101A85"/>
    <w:rsid w:val="00101C45"/>
    <w:rsid w:val="00101D0F"/>
    <w:rsid w:val="0010286F"/>
    <w:rsid w:val="0010363D"/>
    <w:rsid w:val="001038CC"/>
    <w:rsid w:val="00104916"/>
    <w:rsid w:val="0010492D"/>
    <w:rsid w:val="00104B99"/>
    <w:rsid w:val="001051AD"/>
    <w:rsid w:val="001055C3"/>
    <w:rsid w:val="00106030"/>
    <w:rsid w:val="001060D1"/>
    <w:rsid w:val="001062E9"/>
    <w:rsid w:val="00106496"/>
    <w:rsid w:val="0010674D"/>
    <w:rsid w:val="00106A86"/>
    <w:rsid w:val="00106BBB"/>
    <w:rsid w:val="00106CCE"/>
    <w:rsid w:val="00106E88"/>
    <w:rsid w:val="0010723A"/>
    <w:rsid w:val="0010747A"/>
    <w:rsid w:val="00107FCE"/>
    <w:rsid w:val="00107FDC"/>
    <w:rsid w:val="0011018F"/>
    <w:rsid w:val="001102EE"/>
    <w:rsid w:val="00110473"/>
    <w:rsid w:val="00110E0C"/>
    <w:rsid w:val="001111AB"/>
    <w:rsid w:val="00112F23"/>
    <w:rsid w:val="001133F2"/>
    <w:rsid w:val="001134B8"/>
    <w:rsid w:val="0011376D"/>
    <w:rsid w:val="00114408"/>
    <w:rsid w:val="00114969"/>
    <w:rsid w:val="001152C3"/>
    <w:rsid w:val="00115A94"/>
    <w:rsid w:val="00115D5B"/>
    <w:rsid w:val="00115ECA"/>
    <w:rsid w:val="00115ECE"/>
    <w:rsid w:val="00116129"/>
    <w:rsid w:val="0011679A"/>
    <w:rsid w:val="001171B5"/>
    <w:rsid w:val="001175F3"/>
    <w:rsid w:val="001177DC"/>
    <w:rsid w:val="00117828"/>
    <w:rsid w:val="00117A6A"/>
    <w:rsid w:val="00117F85"/>
    <w:rsid w:val="001204AC"/>
    <w:rsid w:val="00120548"/>
    <w:rsid w:val="001205C7"/>
    <w:rsid w:val="00120B11"/>
    <w:rsid w:val="00120BD6"/>
    <w:rsid w:val="00120F2A"/>
    <w:rsid w:val="001210E6"/>
    <w:rsid w:val="001218D8"/>
    <w:rsid w:val="00121EB3"/>
    <w:rsid w:val="0012200D"/>
    <w:rsid w:val="001220AD"/>
    <w:rsid w:val="00122285"/>
    <w:rsid w:val="001223BB"/>
    <w:rsid w:val="00122579"/>
    <w:rsid w:val="00122FBB"/>
    <w:rsid w:val="00123DBC"/>
    <w:rsid w:val="00124059"/>
    <w:rsid w:val="001246FC"/>
    <w:rsid w:val="00124986"/>
    <w:rsid w:val="00124BF2"/>
    <w:rsid w:val="00124F26"/>
    <w:rsid w:val="0012539E"/>
    <w:rsid w:val="00125473"/>
    <w:rsid w:val="00126B20"/>
    <w:rsid w:val="00126D49"/>
    <w:rsid w:val="00126F82"/>
    <w:rsid w:val="00127CAC"/>
    <w:rsid w:val="001307E8"/>
    <w:rsid w:val="00131064"/>
    <w:rsid w:val="00131182"/>
    <w:rsid w:val="00131A23"/>
    <w:rsid w:val="00131CE3"/>
    <w:rsid w:val="0013207D"/>
    <w:rsid w:val="00132787"/>
    <w:rsid w:val="00132C63"/>
    <w:rsid w:val="0013376C"/>
    <w:rsid w:val="00133788"/>
    <w:rsid w:val="001337CA"/>
    <w:rsid w:val="001339F0"/>
    <w:rsid w:val="00133B06"/>
    <w:rsid w:val="00133E7F"/>
    <w:rsid w:val="00134324"/>
    <w:rsid w:val="001344AC"/>
    <w:rsid w:val="0013499C"/>
    <w:rsid w:val="00134AF5"/>
    <w:rsid w:val="001350E7"/>
    <w:rsid w:val="0013547F"/>
    <w:rsid w:val="001356E8"/>
    <w:rsid w:val="001357D6"/>
    <w:rsid w:val="00135C25"/>
    <w:rsid w:val="00135F93"/>
    <w:rsid w:val="00135F9F"/>
    <w:rsid w:val="00136C82"/>
    <w:rsid w:val="00136CF5"/>
    <w:rsid w:val="0013707A"/>
    <w:rsid w:val="001370FA"/>
    <w:rsid w:val="00137FEA"/>
    <w:rsid w:val="001401DD"/>
    <w:rsid w:val="00140521"/>
    <w:rsid w:val="001408CE"/>
    <w:rsid w:val="00140A66"/>
    <w:rsid w:val="00140EE2"/>
    <w:rsid w:val="0014115B"/>
    <w:rsid w:val="001413ED"/>
    <w:rsid w:val="001415E9"/>
    <w:rsid w:val="00141CE4"/>
    <w:rsid w:val="00142229"/>
    <w:rsid w:val="00142C0B"/>
    <w:rsid w:val="00142CF3"/>
    <w:rsid w:val="001442F9"/>
    <w:rsid w:val="001446C6"/>
    <w:rsid w:val="00145129"/>
    <w:rsid w:val="00145731"/>
    <w:rsid w:val="00145871"/>
    <w:rsid w:val="00145AE4"/>
    <w:rsid w:val="00145C26"/>
    <w:rsid w:val="00145D29"/>
    <w:rsid w:val="001464B1"/>
    <w:rsid w:val="0014677B"/>
    <w:rsid w:val="00146C0E"/>
    <w:rsid w:val="001471EA"/>
    <w:rsid w:val="00147498"/>
    <w:rsid w:val="00147715"/>
    <w:rsid w:val="0014774C"/>
    <w:rsid w:val="001479A0"/>
    <w:rsid w:val="00147D9B"/>
    <w:rsid w:val="00150003"/>
    <w:rsid w:val="0015003C"/>
    <w:rsid w:val="001501CD"/>
    <w:rsid w:val="00150B9D"/>
    <w:rsid w:val="00150F32"/>
    <w:rsid w:val="001511A4"/>
    <w:rsid w:val="00151A72"/>
    <w:rsid w:val="00151DA8"/>
    <w:rsid w:val="00152009"/>
    <w:rsid w:val="00152414"/>
    <w:rsid w:val="001529FB"/>
    <w:rsid w:val="00152A44"/>
    <w:rsid w:val="0015495C"/>
    <w:rsid w:val="001556A2"/>
    <w:rsid w:val="00156768"/>
    <w:rsid w:val="00156B5D"/>
    <w:rsid w:val="00156EF5"/>
    <w:rsid w:val="00156FF6"/>
    <w:rsid w:val="001572E5"/>
    <w:rsid w:val="00157477"/>
    <w:rsid w:val="00157682"/>
    <w:rsid w:val="00157910"/>
    <w:rsid w:val="00157E76"/>
    <w:rsid w:val="0016026B"/>
    <w:rsid w:val="00160E14"/>
    <w:rsid w:val="001610BB"/>
    <w:rsid w:val="001616B7"/>
    <w:rsid w:val="0016174F"/>
    <w:rsid w:val="001619B3"/>
    <w:rsid w:val="001625D5"/>
    <w:rsid w:val="00162A79"/>
    <w:rsid w:val="00162B38"/>
    <w:rsid w:val="00162F3D"/>
    <w:rsid w:val="001633E3"/>
    <w:rsid w:val="0016349A"/>
    <w:rsid w:val="0016363D"/>
    <w:rsid w:val="00163948"/>
    <w:rsid w:val="00163A37"/>
    <w:rsid w:val="00163C84"/>
    <w:rsid w:val="00163CB9"/>
    <w:rsid w:val="00164438"/>
    <w:rsid w:val="001655C7"/>
    <w:rsid w:val="0016564C"/>
    <w:rsid w:val="0016566E"/>
    <w:rsid w:val="00165BB1"/>
    <w:rsid w:val="00165F87"/>
    <w:rsid w:val="00166150"/>
    <w:rsid w:val="0016686B"/>
    <w:rsid w:val="00166FE6"/>
    <w:rsid w:val="0016777F"/>
    <w:rsid w:val="00167DAD"/>
    <w:rsid w:val="001700B4"/>
    <w:rsid w:val="00170394"/>
    <w:rsid w:val="001713AB"/>
    <w:rsid w:val="00171478"/>
    <w:rsid w:val="00171C84"/>
    <w:rsid w:val="00172041"/>
    <w:rsid w:val="00172532"/>
    <w:rsid w:val="00173267"/>
    <w:rsid w:val="00173AE5"/>
    <w:rsid w:val="001745BF"/>
    <w:rsid w:val="001748D2"/>
    <w:rsid w:val="0017496C"/>
    <w:rsid w:val="00174C37"/>
    <w:rsid w:val="0017531A"/>
    <w:rsid w:val="001753BA"/>
    <w:rsid w:val="00175811"/>
    <w:rsid w:val="0017594D"/>
    <w:rsid w:val="00175E80"/>
    <w:rsid w:val="00175EF3"/>
    <w:rsid w:val="0017631B"/>
    <w:rsid w:val="001763D9"/>
    <w:rsid w:val="001770FD"/>
    <w:rsid w:val="001772EB"/>
    <w:rsid w:val="001776BC"/>
    <w:rsid w:val="001778CB"/>
    <w:rsid w:val="001779A0"/>
    <w:rsid w:val="001801D0"/>
    <w:rsid w:val="00180450"/>
    <w:rsid w:val="001807D3"/>
    <w:rsid w:val="00180A42"/>
    <w:rsid w:val="00180B47"/>
    <w:rsid w:val="00180C75"/>
    <w:rsid w:val="00181A8F"/>
    <w:rsid w:val="00181AC6"/>
    <w:rsid w:val="00181DFB"/>
    <w:rsid w:val="0018269F"/>
    <w:rsid w:val="001827F9"/>
    <w:rsid w:val="001836F8"/>
    <w:rsid w:val="00183978"/>
    <w:rsid w:val="00184051"/>
    <w:rsid w:val="00184728"/>
    <w:rsid w:val="001848A9"/>
    <w:rsid w:val="00184E42"/>
    <w:rsid w:val="00184E8F"/>
    <w:rsid w:val="00185A56"/>
    <w:rsid w:val="00185ECD"/>
    <w:rsid w:val="00185F0E"/>
    <w:rsid w:val="0018634A"/>
    <w:rsid w:val="0018680E"/>
    <w:rsid w:val="001868E0"/>
    <w:rsid w:val="00187376"/>
    <w:rsid w:val="0018762B"/>
    <w:rsid w:val="00187FDB"/>
    <w:rsid w:val="001906CF"/>
    <w:rsid w:val="00190CC3"/>
    <w:rsid w:val="00190E1A"/>
    <w:rsid w:val="00190E2B"/>
    <w:rsid w:val="001918F0"/>
    <w:rsid w:val="001920A2"/>
    <w:rsid w:val="0019259E"/>
    <w:rsid w:val="00192611"/>
    <w:rsid w:val="0019296B"/>
    <w:rsid w:val="00192E0E"/>
    <w:rsid w:val="00193142"/>
    <w:rsid w:val="00193C59"/>
    <w:rsid w:val="00193C62"/>
    <w:rsid w:val="00193F0A"/>
    <w:rsid w:val="00193F4B"/>
    <w:rsid w:val="001945A4"/>
    <w:rsid w:val="001947EB"/>
    <w:rsid w:val="001948FF"/>
    <w:rsid w:val="00194AEE"/>
    <w:rsid w:val="001953B8"/>
    <w:rsid w:val="00195757"/>
    <w:rsid w:val="001957B8"/>
    <w:rsid w:val="0019686D"/>
    <w:rsid w:val="001969B2"/>
    <w:rsid w:val="00196C62"/>
    <w:rsid w:val="0019798B"/>
    <w:rsid w:val="00197A45"/>
    <w:rsid w:val="00197E98"/>
    <w:rsid w:val="001A00AE"/>
    <w:rsid w:val="001A0288"/>
    <w:rsid w:val="001A049E"/>
    <w:rsid w:val="001A1A6F"/>
    <w:rsid w:val="001A1CAD"/>
    <w:rsid w:val="001A1CCF"/>
    <w:rsid w:val="001A27A7"/>
    <w:rsid w:val="001A3C0E"/>
    <w:rsid w:val="001A4F72"/>
    <w:rsid w:val="001A5D5F"/>
    <w:rsid w:val="001A67AC"/>
    <w:rsid w:val="001A6A0B"/>
    <w:rsid w:val="001A6EA0"/>
    <w:rsid w:val="001A710C"/>
    <w:rsid w:val="001A7199"/>
    <w:rsid w:val="001A71C4"/>
    <w:rsid w:val="001A748B"/>
    <w:rsid w:val="001A782B"/>
    <w:rsid w:val="001A7859"/>
    <w:rsid w:val="001A7B7D"/>
    <w:rsid w:val="001A7F33"/>
    <w:rsid w:val="001B0923"/>
    <w:rsid w:val="001B09C6"/>
    <w:rsid w:val="001B1E5B"/>
    <w:rsid w:val="001B21FF"/>
    <w:rsid w:val="001B2503"/>
    <w:rsid w:val="001B2EE8"/>
    <w:rsid w:val="001B2FB1"/>
    <w:rsid w:val="001B3457"/>
    <w:rsid w:val="001B3C4A"/>
    <w:rsid w:val="001B439D"/>
    <w:rsid w:val="001B446A"/>
    <w:rsid w:val="001B4525"/>
    <w:rsid w:val="001B483E"/>
    <w:rsid w:val="001B510A"/>
    <w:rsid w:val="001B5113"/>
    <w:rsid w:val="001B6285"/>
    <w:rsid w:val="001B6CE5"/>
    <w:rsid w:val="001B6DAA"/>
    <w:rsid w:val="001B7447"/>
    <w:rsid w:val="001B75D8"/>
    <w:rsid w:val="001C0827"/>
    <w:rsid w:val="001C09AA"/>
    <w:rsid w:val="001C150F"/>
    <w:rsid w:val="001C16E5"/>
    <w:rsid w:val="001C21F7"/>
    <w:rsid w:val="001C2C3D"/>
    <w:rsid w:val="001C2EFD"/>
    <w:rsid w:val="001C2F81"/>
    <w:rsid w:val="001C3010"/>
    <w:rsid w:val="001C3232"/>
    <w:rsid w:val="001C3297"/>
    <w:rsid w:val="001C388F"/>
    <w:rsid w:val="001C41F6"/>
    <w:rsid w:val="001C43BF"/>
    <w:rsid w:val="001C4B12"/>
    <w:rsid w:val="001C4B59"/>
    <w:rsid w:val="001C4DF0"/>
    <w:rsid w:val="001C5578"/>
    <w:rsid w:val="001C5869"/>
    <w:rsid w:val="001C5AE5"/>
    <w:rsid w:val="001C605D"/>
    <w:rsid w:val="001C63C6"/>
    <w:rsid w:val="001C6659"/>
    <w:rsid w:val="001C6FCC"/>
    <w:rsid w:val="001C71C3"/>
    <w:rsid w:val="001C7366"/>
    <w:rsid w:val="001C753B"/>
    <w:rsid w:val="001C7FA7"/>
    <w:rsid w:val="001D10CB"/>
    <w:rsid w:val="001D26B7"/>
    <w:rsid w:val="001D2796"/>
    <w:rsid w:val="001D2918"/>
    <w:rsid w:val="001D2CA5"/>
    <w:rsid w:val="001D3093"/>
    <w:rsid w:val="001D3B63"/>
    <w:rsid w:val="001D3CA1"/>
    <w:rsid w:val="001D3DA2"/>
    <w:rsid w:val="001D47F2"/>
    <w:rsid w:val="001D4E92"/>
    <w:rsid w:val="001D505F"/>
    <w:rsid w:val="001D513E"/>
    <w:rsid w:val="001D516C"/>
    <w:rsid w:val="001D58CF"/>
    <w:rsid w:val="001D5AE1"/>
    <w:rsid w:val="001D6099"/>
    <w:rsid w:val="001D730A"/>
    <w:rsid w:val="001D7350"/>
    <w:rsid w:val="001D748F"/>
    <w:rsid w:val="001D7B20"/>
    <w:rsid w:val="001D7B49"/>
    <w:rsid w:val="001D7CED"/>
    <w:rsid w:val="001D7DB5"/>
    <w:rsid w:val="001E0159"/>
    <w:rsid w:val="001E08BA"/>
    <w:rsid w:val="001E0DEA"/>
    <w:rsid w:val="001E12CB"/>
    <w:rsid w:val="001E1775"/>
    <w:rsid w:val="001E17B7"/>
    <w:rsid w:val="001E1EE5"/>
    <w:rsid w:val="001E22E2"/>
    <w:rsid w:val="001E2E13"/>
    <w:rsid w:val="001E3010"/>
    <w:rsid w:val="001E4214"/>
    <w:rsid w:val="001E4445"/>
    <w:rsid w:val="001E4B8D"/>
    <w:rsid w:val="001E4C45"/>
    <w:rsid w:val="001E4CC6"/>
    <w:rsid w:val="001E4E9E"/>
    <w:rsid w:val="001E5249"/>
    <w:rsid w:val="001E54F6"/>
    <w:rsid w:val="001E5ADB"/>
    <w:rsid w:val="001E5AFF"/>
    <w:rsid w:val="001E6141"/>
    <w:rsid w:val="001E650B"/>
    <w:rsid w:val="001E6754"/>
    <w:rsid w:val="001E6763"/>
    <w:rsid w:val="001E7594"/>
    <w:rsid w:val="001E7690"/>
    <w:rsid w:val="001E7BC8"/>
    <w:rsid w:val="001E7C52"/>
    <w:rsid w:val="001E7DA8"/>
    <w:rsid w:val="001E7F71"/>
    <w:rsid w:val="001F0215"/>
    <w:rsid w:val="001F0616"/>
    <w:rsid w:val="001F06EC"/>
    <w:rsid w:val="001F14FE"/>
    <w:rsid w:val="001F181E"/>
    <w:rsid w:val="001F191D"/>
    <w:rsid w:val="001F1A09"/>
    <w:rsid w:val="001F1D35"/>
    <w:rsid w:val="001F1E50"/>
    <w:rsid w:val="001F22AA"/>
    <w:rsid w:val="001F2487"/>
    <w:rsid w:val="001F3753"/>
    <w:rsid w:val="001F398A"/>
    <w:rsid w:val="001F3C2C"/>
    <w:rsid w:val="001F403D"/>
    <w:rsid w:val="001F54C8"/>
    <w:rsid w:val="001F5CC3"/>
    <w:rsid w:val="001F5E10"/>
    <w:rsid w:val="001F5E4F"/>
    <w:rsid w:val="001F6323"/>
    <w:rsid w:val="001F65F7"/>
    <w:rsid w:val="001F68D5"/>
    <w:rsid w:val="001F722E"/>
    <w:rsid w:val="001F776D"/>
    <w:rsid w:val="001F78DD"/>
    <w:rsid w:val="00200039"/>
    <w:rsid w:val="0020054C"/>
    <w:rsid w:val="00201246"/>
    <w:rsid w:val="00202A5D"/>
    <w:rsid w:val="00202C39"/>
    <w:rsid w:val="00202C80"/>
    <w:rsid w:val="00202F5E"/>
    <w:rsid w:val="00203074"/>
    <w:rsid w:val="00203A27"/>
    <w:rsid w:val="00203D5E"/>
    <w:rsid w:val="00203DAD"/>
    <w:rsid w:val="00203FDD"/>
    <w:rsid w:val="002041EC"/>
    <w:rsid w:val="00204210"/>
    <w:rsid w:val="00204386"/>
    <w:rsid w:val="00204791"/>
    <w:rsid w:val="00204C25"/>
    <w:rsid w:val="002054DC"/>
    <w:rsid w:val="002058E0"/>
    <w:rsid w:val="0020657E"/>
    <w:rsid w:val="002068E1"/>
    <w:rsid w:val="00206DBC"/>
    <w:rsid w:val="00207B32"/>
    <w:rsid w:val="0021023D"/>
    <w:rsid w:val="0021058B"/>
    <w:rsid w:val="0021063C"/>
    <w:rsid w:val="00210A36"/>
    <w:rsid w:val="00210C11"/>
    <w:rsid w:val="00211811"/>
    <w:rsid w:val="00211B78"/>
    <w:rsid w:val="0021204E"/>
    <w:rsid w:val="00212115"/>
    <w:rsid w:val="00212B82"/>
    <w:rsid w:val="00213608"/>
    <w:rsid w:val="00213E12"/>
    <w:rsid w:val="002148BF"/>
    <w:rsid w:val="00214903"/>
    <w:rsid w:val="00214EB6"/>
    <w:rsid w:val="002150EE"/>
    <w:rsid w:val="0021568D"/>
    <w:rsid w:val="002157BB"/>
    <w:rsid w:val="00216122"/>
    <w:rsid w:val="0021612F"/>
    <w:rsid w:val="002161A7"/>
    <w:rsid w:val="00216587"/>
    <w:rsid w:val="00216811"/>
    <w:rsid w:val="00216844"/>
    <w:rsid w:val="00216CD4"/>
    <w:rsid w:val="00216E19"/>
    <w:rsid w:val="00216E80"/>
    <w:rsid w:val="00216F57"/>
    <w:rsid w:val="00217421"/>
    <w:rsid w:val="0021771B"/>
    <w:rsid w:val="00217A97"/>
    <w:rsid w:val="00217E85"/>
    <w:rsid w:val="00220132"/>
    <w:rsid w:val="002206A8"/>
    <w:rsid w:val="00220713"/>
    <w:rsid w:val="00220746"/>
    <w:rsid w:val="00221124"/>
    <w:rsid w:val="00221F45"/>
    <w:rsid w:val="00222745"/>
    <w:rsid w:val="00222D14"/>
    <w:rsid w:val="00223332"/>
    <w:rsid w:val="00223761"/>
    <w:rsid w:val="0022447C"/>
    <w:rsid w:val="002245C3"/>
    <w:rsid w:val="00224917"/>
    <w:rsid w:val="00224DA9"/>
    <w:rsid w:val="002250BC"/>
    <w:rsid w:val="00225FA1"/>
    <w:rsid w:val="00226A8B"/>
    <w:rsid w:val="00227FD1"/>
    <w:rsid w:val="002300BF"/>
    <w:rsid w:val="00230280"/>
    <w:rsid w:val="00230409"/>
    <w:rsid w:val="0023079C"/>
    <w:rsid w:val="00230CB1"/>
    <w:rsid w:val="00230EA9"/>
    <w:rsid w:val="00231586"/>
    <w:rsid w:val="00231790"/>
    <w:rsid w:val="00231F33"/>
    <w:rsid w:val="00232B0E"/>
    <w:rsid w:val="002349C5"/>
    <w:rsid w:val="00234A43"/>
    <w:rsid w:val="00234EA3"/>
    <w:rsid w:val="00235505"/>
    <w:rsid w:val="002358AF"/>
    <w:rsid w:val="00235BFA"/>
    <w:rsid w:val="00235E90"/>
    <w:rsid w:val="00236140"/>
    <w:rsid w:val="00236489"/>
    <w:rsid w:val="00236F54"/>
    <w:rsid w:val="00237710"/>
    <w:rsid w:val="00237798"/>
    <w:rsid w:val="0024005F"/>
    <w:rsid w:val="0024021F"/>
    <w:rsid w:val="002405ED"/>
    <w:rsid w:val="00240671"/>
    <w:rsid w:val="00240D74"/>
    <w:rsid w:val="002413A6"/>
    <w:rsid w:val="00241A59"/>
    <w:rsid w:val="00241B1C"/>
    <w:rsid w:val="00242984"/>
    <w:rsid w:val="00242D05"/>
    <w:rsid w:val="00242D0D"/>
    <w:rsid w:val="00242F0A"/>
    <w:rsid w:val="00243129"/>
    <w:rsid w:val="00243EBF"/>
    <w:rsid w:val="00244414"/>
    <w:rsid w:val="002447D9"/>
    <w:rsid w:val="0024496C"/>
    <w:rsid w:val="00244A23"/>
    <w:rsid w:val="00244F97"/>
    <w:rsid w:val="00245087"/>
    <w:rsid w:val="00245640"/>
    <w:rsid w:val="00245F0C"/>
    <w:rsid w:val="00246011"/>
    <w:rsid w:val="002465B2"/>
    <w:rsid w:val="00247FB7"/>
    <w:rsid w:val="00250106"/>
    <w:rsid w:val="0025032F"/>
    <w:rsid w:val="00250801"/>
    <w:rsid w:val="002508E9"/>
    <w:rsid w:val="00250943"/>
    <w:rsid w:val="002509B2"/>
    <w:rsid w:val="00250A7B"/>
    <w:rsid w:val="00251110"/>
    <w:rsid w:val="00251356"/>
    <w:rsid w:val="00251A1A"/>
    <w:rsid w:val="00252108"/>
    <w:rsid w:val="00252155"/>
    <w:rsid w:val="002521C7"/>
    <w:rsid w:val="0025247B"/>
    <w:rsid w:val="002525FA"/>
    <w:rsid w:val="00252B05"/>
    <w:rsid w:val="00252E46"/>
    <w:rsid w:val="00253175"/>
    <w:rsid w:val="00253368"/>
    <w:rsid w:val="002534C8"/>
    <w:rsid w:val="00253EAE"/>
    <w:rsid w:val="00253F48"/>
    <w:rsid w:val="00253FAC"/>
    <w:rsid w:val="002541EE"/>
    <w:rsid w:val="002544A9"/>
    <w:rsid w:val="00254A7A"/>
    <w:rsid w:val="002551B8"/>
    <w:rsid w:val="0025576A"/>
    <w:rsid w:val="002557DF"/>
    <w:rsid w:val="002561B7"/>
    <w:rsid w:val="00256C9B"/>
    <w:rsid w:val="00257138"/>
    <w:rsid w:val="002572BD"/>
    <w:rsid w:val="00257378"/>
    <w:rsid w:val="002575EC"/>
    <w:rsid w:val="00257E2C"/>
    <w:rsid w:val="00260580"/>
    <w:rsid w:val="002606AD"/>
    <w:rsid w:val="0026078F"/>
    <w:rsid w:val="002613DE"/>
    <w:rsid w:val="002623C5"/>
    <w:rsid w:val="00262E94"/>
    <w:rsid w:val="002633B8"/>
    <w:rsid w:val="00263DA5"/>
    <w:rsid w:val="00263F46"/>
    <w:rsid w:val="00265638"/>
    <w:rsid w:val="00265B5F"/>
    <w:rsid w:val="00265F87"/>
    <w:rsid w:val="002661B8"/>
    <w:rsid w:val="00266D2D"/>
    <w:rsid w:val="00270070"/>
    <w:rsid w:val="00270206"/>
    <w:rsid w:val="00270314"/>
    <w:rsid w:val="002705A4"/>
    <w:rsid w:val="00270F52"/>
    <w:rsid w:val="002713BC"/>
    <w:rsid w:val="00271D1F"/>
    <w:rsid w:val="00271E7B"/>
    <w:rsid w:val="002726A5"/>
    <w:rsid w:val="00272BA1"/>
    <w:rsid w:val="00272FEB"/>
    <w:rsid w:val="00273041"/>
    <w:rsid w:val="00273218"/>
    <w:rsid w:val="00273B47"/>
    <w:rsid w:val="00274212"/>
    <w:rsid w:val="00274526"/>
    <w:rsid w:val="0027486E"/>
    <w:rsid w:val="002749AE"/>
    <w:rsid w:val="00274BF8"/>
    <w:rsid w:val="00275127"/>
    <w:rsid w:val="002752BD"/>
    <w:rsid w:val="002753F9"/>
    <w:rsid w:val="002759DA"/>
    <w:rsid w:val="00275F83"/>
    <w:rsid w:val="002760CF"/>
    <w:rsid w:val="002771C6"/>
    <w:rsid w:val="0027722E"/>
    <w:rsid w:val="002774FC"/>
    <w:rsid w:val="002779C0"/>
    <w:rsid w:val="002779DD"/>
    <w:rsid w:val="00277A8E"/>
    <w:rsid w:val="00277BBC"/>
    <w:rsid w:val="00277E9D"/>
    <w:rsid w:val="00277FBB"/>
    <w:rsid w:val="002804D4"/>
    <w:rsid w:val="00280C47"/>
    <w:rsid w:val="00280EC5"/>
    <w:rsid w:val="002816BD"/>
    <w:rsid w:val="00281912"/>
    <w:rsid w:val="0028245E"/>
    <w:rsid w:val="002827C0"/>
    <w:rsid w:val="002832DD"/>
    <w:rsid w:val="0028353C"/>
    <w:rsid w:val="0028419F"/>
    <w:rsid w:val="00284B10"/>
    <w:rsid w:val="00284EC4"/>
    <w:rsid w:val="00285074"/>
    <w:rsid w:val="0028539D"/>
    <w:rsid w:val="00285C4B"/>
    <w:rsid w:val="00286694"/>
    <w:rsid w:val="00286B00"/>
    <w:rsid w:val="00286C16"/>
    <w:rsid w:val="00286F08"/>
    <w:rsid w:val="002879FC"/>
    <w:rsid w:val="00290378"/>
    <w:rsid w:val="002903DE"/>
    <w:rsid w:val="0029097B"/>
    <w:rsid w:val="00290A88"/>
    <w:rsid w:val="00290E1F"/>
    <w:rsid w:val="00290F29"/>
    <w:rsid w:val="002912D6"/>
    <w:rsid w:val="0029146D"/>
    <w:rsid w:val="00291C1A"/>
    <w:rsid w:val="00292046"/>
    <w:rsid w:val="002920BE"/>
    <w:rsid w:val="00292109"/>
    <w:rsid w:val="002921A8"/>
    <w:rsid w:val="0029229F"/>
    <w:rsid w:val="00292C5C"/>
    <w:rsid w:val="002932BE"/>
    <w:rsid w:val="0029344F"/>
    <w:rsid w:val="002938E9"/>
    <w:rsid w:val="00293CD2"/>
    <w:rsid w:val="00293D2C"/>
    <w:rsid w:val="00293E65"/>
    <w:rsid w:val="00293F0A"/>
    <w:rsid w:val="00294220"/>
    <w:rsid w:val="002949BA"/>
    <w:rsid w:val="00294B71"/>
    <w:rsid w:val="00294C10"/>
    <w:rsid w:val="00294C8B"/>
    <w:rsid w:val="00295117"/>
    <w:rsid w:val="002951D1"/>
    <w:rsid w:val="002953E6"/>
    <w:rsid w:val="002959DF"/>
    <w:rsid w:val="00296202"/>
    <w:rsid w:val="00296205"/>
    <w:rsid w:val="00296897"/>
    <w:rsid w:val="0029694C"/>
    <w:rsid w:val="00296CE2"/>
    <w:rsid w:val="002970D7"/>
    <w:rsid w:val="002971B1"/>
    <w:rsid w:val="002971CF"/>
    <w:rsid w:val="00297645"/>
    <w:rsid w:val="00297AAF"/>
    <w:rsid w:val="00297B6A"/>
    <w:rsid w:val="002A0479"/>
    <w:rsid w:val="002A1584"/>
    <w:rsid w:val="002A15ED"/>
    <w:rsid w:val="002A185B"/>
    <w:rsid w:val="002A19D4"/>
    <w:rsid w:val="002A1F32"/>
    <w:rsid w:val="002A1FE0"/>
    <w:rsid w:val="002A21A6"/>
    <w:rsid w:val="002A26B2"/>
    <w:rsid w:val="002A2CBA"/>
    <w:rsid w:val="002A308D"/>
    <w:rsid w:val="002A31E6"/>
    <w:rsid w:val="002A3389"/>
    <w:rsid w:val="002A3497"/>
    <w:rsid w:val="002A34BF"/>
    <w:rsid w:val="002A34E8"/>
    <w:rsid w:val="002A3B8F"/>
    <w:rsid w:val="002A446D"/>
    <w:rsid w:val="002A4758"/>
    <w:rsid w:val="002A4781"/>
    <w:rsid w:val="002A48BB"/>
    <w:rsid w:val="002A4D30"/>
    <w:rsid w:val="002A5861"/>
    <w:rsid w:val="002A61ED"/>
    <w:rsid w:val="002A69AD"/>
    <w:rsid w:val="002A6BF0"/>
    <w:rsid w:val="002A6C87"/>
    <w:rsid w:val="002A6DC8"/>
    <w:rsid w:val="002A726B"/>
    <w:rsid w:val="002A738B"/>
    <w:rsid w:val="002B04A9"/>
    <w:rsid w:val="002B0613"/>
    <w:rsid w:val="002B0CFE"/>
    <w:rsid w:val="002B1117"/>
    <w:rsid w:val="002B1C42"/>
    <w:rsid w:val="002B1E42"/>
    <w:rsid w:val="002B21ED"/>
    <w:rsid w:val="002B226B"/>
    <w:rsid w:val="002B263C"/>
    <w:rsid w:val="002B2648"/>
    <w:rsid w:val="002B27C6"/>
    <w:rsid w:val="002B28E2"/>
    <w:rsid w:val="002B2E0E"/>
    <w:rsid w:val="002B2FAB"/>
    <w:rsid w:val="002B326C"/>
    <w:rsid w:val="002B39FF"/>
    <w:rsid w:val="002B3D67"/>
    <w:rsid w:val="002B3E16"/>
    <w:rsid w:val="002B49CA"/>
    <w:rsid w:val="002B4CA4"/>
    <w:rsid w:val="002B5026"/>
    <w:rsid w:val="002B5746"/>
    <w:rsid w:val="002B578F"/>
    <w:rsid w:val="002B5C71"/>
    <w:rsid w:val="002B628E"/>
    <w:rsid w:val="002B6397"/>
    <w:rsid w:val="002B65D3"/>
    <w:rsid w:val="002B6813"/>
    <w:rsid w:val="002B6DF8"/>
    <w:rsid w:val="002B783C"/>
    <w:rsid w:val="002B7B47"/>
    <w:rsid w:val="002B7C6B"/>
    <w:rsid w:val="002C0008"/>
    <w:rsid w:val="002C0059"/>
    <w:rsid w:val="002C0572"/>
    <w:rsid w:val="002C0CAE"/>
    <w:rsid w:val="002C11DC"/>
    <w:rsid w:val="002C1238"/>
    <w:rsid w:val="002C17F7"/>
    <w:rsid w:val="002C256E"/>
    <w:rsid w:val="002C2735"/>
    <w:rsid w:val="002C275C"/>
    <w:rsid w:val="002C2C01"/>
    <w:rsid w:val="002C31CD"/>
    <w:rsid w:val="002C3757"/>
    <w:rsid w:val="002C3E6A"/>
    <w:rsid w:val="002C4037"/>
    <w:rsid w:val="002C4663"/>
    <w:rsid w:val="002C4EC8"/>
    <w:rsid w:val="002C5158"/>
    <w:rsid w:val="002C53EA"/>
    <w:rsid w:val="002C68D5"/>
    <w:rsid w:val="002C7109"/>
    <w:rsid w:val="002D00CC"/>
    <w:rsid w:val="002D02B4"/>
    <w:rsid w:val="002D0CE4"/>
    <w:rsid w:val="002D0E27"/>
    <w:rsid w:val="002D0F7B"/>
    <w:rsid w:val="002D145C"/>
    <w:rsid w:val="002D2415"/>
    <w:rsid w:val="002D260F"/>
    <w:rsid w:val="002D2795"/>
    <w:rsid w:val="002D2883"/>
    <w:rsid w:val="002D2CF6"/>
    <w:rsid w:val="002D380C"/>
    <w:rsid w:val="002D3920"/>
    <w:rsid w:val="002D3F46"/>
    <w:rsid w:val="002D4315"/>
    <w:rsid w:val="002D5014"/>
    <w:rsid w:val="002D55FC"/>
    <w:rsid w:val="002D5B39"/>
    <w:rsid w:val="002D71C6"/>
    <w:rsid w:val="002D73E2"/>
    <w:rsid w:val="002D7765"/>
    <w:rsid w:val="002D7898"/>
    <w:rsid w:val="002D7CC3"/>
    <w:rsid w:val="002E04FE"/>
    <w:rsid w:val="002E1408"/>
    <w:rsid w:val="002E17E9"/>
    <w:rsid w:val="002E210B"/>
    <w:rsid w:val="002E26F2"/>
    <w:rsid w:val="002E31C3"/>
    <w:rsid w:val="002E33CD"/>
    <w:rsid w:val="002E360C"/>
    <w:rsid w:val="002E39E8"/>
    <w:rsid w:val="002E4DF8"/>
    <w:rsid w:val="002E4F07"/>
    <w:rsid w:val="002E5591"/>
    <w:rsid w:val="002E584D"/>
    <w:rsid w:val="002E5A6D"/>
    <w:rsid w:val="002E5B11"/>
    <w:rsid w:val="002E607B"/>
    <w:rsid w:val="002E7173"/>
    <w:rsid w:val="002E74B8"/>
    <w:rsid w:val="002F0AD9"/>
    <w:rsid w:val="002F1516"/>
    <w:rsid w:val="002F1822"/>
    <w:rsid w:val="002F1DE2"/>
    <w:rsid w:val="002F1E4B"/>
    <w:rsid w:val="002F1E7E"/>
    <w:rsid w:val="002F22AF"/>
    <w:rsid w:val="002F2FF6"/>
    <w:rsid w:val="002F3A23"/>
    <w:rsid w:val="002F3B2E"/>
    <w:rsid w:val="002F3FC1"/>
    <w:rsid w:val="002F407D"/>
    <w:rsid w:val="002F4205"/>
    <w:rsid w:val="002F42E4"/>
    <w:rsid w:val="002F4BF2"/>
    <w:rsid w:val="002F5D70"/>
    <w:rsid w:val="002F62BE"/>
    <w:rsid w:val="002F636F"/>
    <w:rsid w:val="002F653C"/>
    <w:rsid w:val="002F6634"/>
    <w:rsid w:val="002F705D"/>
    <w:rsid w:val="002F7D8E"/>
    <w:rsid w:val="0030007C"/>
    <w:rsid w:val="00300283"/>
    <w:rsid w:val="003003D1"/>
    <w:rsid w:val="00300DFA"/>
    <w:rsid w:val="00301330"/>
    <w:rsid w:val="00301A9C"/>
    <w:rsid w:val="003023AE"/>
    <w:rsid w:val="0030283D"/>
    <w:rsid w:val="003028DC"/>
    <w:rsid w:val="00302B45"/>
    <w:rsid w:val="00302D49"/>
    <w:rsid w:val="00303309"/>
    <w:rsid w:val="003036BC"/>
    <w:rsid w:val="00303715"/>
    <w:rsid w:val="00303ADE"/>
    <w:rsid w:val="00305481"/>
    <w:rsid w:val="00305DE8"/>
    <w:rsid w:val="00306986"/>
    <w:rsid w:val="003069CE"/>
    <w:rsid w:val="003072C4"/>
    <w:rsid w:val="00307347"/>
    <w:rsid w:val="003077EC"/>
    <w:rsid w:val="00307F0A"/>
    <w:rsid w:val="003101E0"/>
    <w:rsid w:val="003109D3"/>
    <w:rsid w:val="00310DBA"/>
    <w:rsid w:val="00310EF9"/>
    <w:rsid w:val="00311A43"/>
    <w:rsid w:val="003121F9"/>
    <w:rsid w:val="00312440"/>
    <w:rsid w:val="00312DE7"/>
    <w:rsid w:val="003132E1"/>
    <w:rsid w:val="00313A62"/>
    <w:rsid w:val="00313EE7"/>
    <w:rsid w:val="0031406B"/>
    <w:rsid w:val="0031413A"/>
    <w:rsid w:val="003146E9"/>
    <w:rsid w:val="00314A8F"/>
    <w:rsid w:val="00315198"/>
    <w:rsid w:val="0031608C"/>
    <w:rsid w:val="00316442"/>
    <w:rsid w:val="00316523"/>
    <w:rsid w:val="003167A5"/>
    <w:rsid w:val="00316BB2"/>
    <w:rsid w:val="00317094"/>
    <w:rsid w:val="0031745E"/>
    <w:rsid w:val="0032025C"/>
    <w:rsid w:val="00321401"/>
    <w:rsid w:val="00321A34"/>
    <w:rsid w:val="00321DF8"/>
    <w:rsid w:val="00322B83"/>
    <w:rsid w:val="0032432C"/>
    <w:rsid w:val="00324A97"/>
    <w:rsid w:val="00324D43"/>
    <w:rsid w:val="00325D83"/>
    <w:rsid w:val="00326789"/>
    <w:rsid w:val="00326A2A"/>
    <w:rsid w:val="00326D48"/>
    <w:rsid w:val="003301D1"/>
    <w:rsid w:val="00330802"/>
    <w:rsid w:val="00330A96"/>
    <w:rsid w:val="00330DAD"/>
    <w:rsid w:val="00330E98"/>
    <w:rsid w:val="00330F39"/>
    <w:rsid w:val="00331D02"/>
    <w:rsid w:val="00331F5F"/>
    <w:rsid w:val="003328A2"/>
    <w:rsid w:val="00332C03"/>
    <w:rsid w:val="00333442"/>
    <w:rsid w:val="003336C7"/>
    <w:rsid w:val="00333B40"/>
    <w:rsid w:val="00333C2E"/>
    <w:rsid w:val="00333DD6"/>
    <w:rsid w:val="0033437B"/>
    <w:rsid w:val="003345B3"/>
    <w:rsid w:val="0033474C"/>
    <w:rsid w:val="0033521A"/>
    <w:rsid w:val="0033614C"/>
    <w:rsid w:val="00336186"/>
    <w:rsid w:val="0033661A"/>
    <w:rsid w:val="0033673D"/>
    <w:rsid w:val="003371A1"/>
    <w:rsid w:val="003373BB"/>
    <w:rsid w:val="00337BB2"/>
    <w:rsid w:val="00337DDC"/>
    <w:rsid w:val="003400FB"/>
    <w:rsid w:val="003401FC"/>
    <w:rsid w:val="00340299"/>
    <w:rsid w:val="00340596"/>
    <w:rsid w:val="00340CAB"/>
    <w:rsid w:val="00340CBD"/>
    <w:rsid w:val="00341035"/>
    <w:rsid w:val="003410F0"/>
    <w:rsid w:val="003417DB"/>
    <w:rsid w:val="00341B13"/>
    <w:rsid w:val="00341D43"/>
    <w:rsid w:val="003422F7"/>
    <w:rsid w:val="00342384"/>
    <w:rsid w:val="003423EB"/>
    <w:rsid w:val="00342D06"/>
    <w:rsid w:val="00342EE9"/>
    <w:rsid w:val="00343378"/>
    <w:rsid w:val="00343725"/>
    <w:rsid w:val="00343A6D"/>
    <w:rsid w:val="00343B7F"/>
    <w:rsid w:val="003440E4"/>
    <w:rsid w:val="003441D9"/>
    <w:rsid w:val="0034480E"/>
    <w:rsid w:val="00345039"/>
    <w:rsid w:val="00345A32"/>
    <w:rsid w:val="003469AC"/>
    <w:rsid w:val="00346B50"/>
    <w:rsid w:val="00346BDB"/>
    <w:rsid w:val="00347659"/>
    <w:rsid w:val="00347C19"/>
    <w:rsid w:val="0035022B"/>
    <w:rsid w:val="003503F1"/>
    <w:rsid w:val="00350544"/>
    <w:rsid w:val="00350751"/>
    <w:rsid w:val="00350C0E"/>
    <w:rsid w:val="00350DF7"/>
    <w:rsid w:val="00350FAE"/>
    <w:rsid w:val="00351200"/>
    <w:rsid w:val="003515DF"/>
    <w:rsid w:val="0035236C"/>
    <w:rsid w:val="0035277F"/>
    <w:rsid w:val="00352C9B"/>
    <w:rsid w:val="00352CCA"/>
    <w:rsid w:val="003533B3"/>
    <w:rsid w:val="00354521"/>
    <w:rsid w:val="003546E7"/>
    <w:rsid w:val="003547C0"/>
    <w:rsid w:val="00354860"/>
    <w:rsid w:val="003548F1"/>
    <w:rsid w:val="00354D6C"/>
    <w:rsid w:val="00354F65"/>
    <w:rsid w:val="0035626D"/>
    <w:rsid w:val="0035663A"/>
    <w:rsid w:val="00356834"/>
    <w:rsid w:val="00356FDC"/>
    <w:rsid w:val="003571C0"/>
    <w:rsid w:val="003571F9"/>
    <w:rsid w:val="0035766C"/>
    <w:rsid w:val="00357C6E"/>
    <w:rsid w:val="00360CBE"/>
    <w:rsid w:val="00360DC8"/>
    <w:rsid w:val="00360E30"/>
    <w:rsid w:val="00361144"/>
    <w:rsid w:val="00361DFA"/>
    <w:rsid w:val="003622CB"/>
    <w:rsid w:val="003623C4"/>
    <w:rsid w:val="0036281B"/>
    <w:rsid w:val="00362AEC"/>
    <w:rsid w:val="00362E24"/>
    <w:rsid w:val="00363645"/>
    <w:rsid w:val="0036378E"/>
    <w:rsid w:val="003637E0"/>
    <w:rsid w:val="00363856"/>
    <w:rsid w:val="00363EBA"/>
    <w:rsid w:val="003642DB"/>
    <w:rsid w:val="003650D8"/>
    <w:rsid w:val="0036598F"/>
    <w:rsid w:val="0036620E"/>
    <w:rsid w:val="00366382"/>
    <w:rsid w:val="003665C9"/>
    <w:rsid w:val="00366A4A"/>
    <w:rsid w:val="00366A61"/>
    <w:rsid w:val="00366AED"/>
    <w:rsid w:val="00366D34"/>
    <w:rsid w:val="00366DE6"/>
    <w:rsid w:val="003678AD"/>
    <w:rsid w:val="00367D14"/>
    <w:rsid w:val="00367E51"/>
    <w:rsid w:val="003701F8"/>
    <w:rsid w:val="00370704"/>
    <w:rsid w:val="00370A2D"/>
    <w:rsid w:val="00370AA2"/>
    <w:rsid w:val="00370CCC"/>
    <w:rsid w:val="00370F4E"/>
    <w:rsid w:val="00371B6C"/>
    <w:rsid w:val="00371F06"/>
    <w:rsid w:val="0037249D"/>
    <w:rsid w:val="00372531"/>
    <w:rsid w:val="00372546"/>
    <w:rsid w:val="003728C4"/>
    <w:rsid w:val="00372D62"/>
    <w:rsid w:val="00372DD8"/>
    <w:rsid w:val="003733BB"/>
    <w:rsid w:val="0037389F"/>
    <w:rsid w:val="00373B87"/>
    <w:rsid w:val="00373BC4"/>
    <w:rsid w:val="00373C6D"/>
    <w:rsid w:val="00373E18"/>
    <w:rsid w:val="00373F58"/>
    <w:rsid w:val="00374662"/>
    <w:rsid w:val="00374BBC"/>
    <w:rsid w:val="00374D2F"/>
    <w:rsid w:val="0037500F"/>
    <w:rsid w:val="0037554D"/>
    <w:rsid w:val="003757E5"/>
    <w:rsid w:val="00375DCC"/>
    <w:rsid w:val="0037608E"/>
    <w:rsid w:val="00376728"/>
    <w:rsid w:val="00376931"/>
    <w:rsid w:val="00376932"/>
    <w:rsid w:val="00376E45"/>
    <w:rsid w:val="00377E2E"/>
    <w:rsid w:val="00377E97"/>
    <w:rsid w:val="0038030E"/>
    <w:rsid w:val="00380C1B"/>
    <w:rsid w:val="003813B7"/>
    <w:rsid w:val="00381BBE"/>
    <w:rsid w:val="00381D3A"/>
    <w:rsid w:val="00382A80"/>
    <w:rsid w:val="003830A5"/>
    <w:rsid w:val="003838A5"/>
    <w:rsid w:val="0038399F"/>
    <w:rsid w:val="00383B29"/>
    <w:rsid w:val="00383B32"/>
    <w:rsid w:val="00383C5F"/>
    <w:rsid w:val="00384798"/>
    <w:rsid w:val="00384920"/>
    <w:rsid w:val="003851AB"/>
    <w:rsid w:val="00385279"/>
    <w:rsid w:val="003858EE"/>
    <w:rsid w:val="00385BFF"/>
    <w:rsid w:val="003868ED"/>
    <w:rsid w:val="00386D3A"/>
    <w:rsid w:val="00386F7A"/>
    <w:rsid w:val="00387687"/>
    <w:rsid w:val="00387841"/>
    <w:rsid w:val="00387D94"/>
    <w:rsid w:val="00387DAD"/>
    <w:rsid w:val="00387F73"/>
    <w:rsid w:val="00391753"/>
    <w:rsid w:val="003927BB"/>
    <w:rsid w:val="00392FCA"/>
    <w:rsid w:val="003933C5"/>
    <w:rsid w:val="00393433"/>
    <w:rsid w:val="0039374F"/>
    <w:rsid w:val="003938CB"/>
    <w:rsid w:val="00393A8D"/>
    <w:rsid w:val="00393B0E"/>
    <w:rsid w:val="00394162"/>
    <w:rsid w:val="0039468E"/>
    <w:rsid w:val="00394693"/>
    <w:rsid w:val="003946F0"/>
    <w:rsid w:val="00395032"/>
    <w:rsid w:val="003951AE"/>
    <w:rsid w:val="00395853"/>
    <w:rsid w:val="00395BE9"/>
    <w:rsid w:val="00396861"/>
    <w:rsid w:val="00396A95"/>
    <w:rsid w:val="00396ACB"/>
    <w:rsid w:val="003974E4"/>
    <w:rsid w:val="00397CD3"/>
    <w:rsid w:val="00397F2F"/>
    <w:rsid w:val="003A079E"/>
    <w:rsid w:val="003A0A42"/>
    <w:rsid w:val="003A0BA9"/>
    <w:rsid w:val="003A0F52"/>
    <w:rsid w:val="003A1319"/>
    <w:rsid w:val="003A1396"/>
    <w:rsid w:val="003A150E"/>
    <w:rsid w:val="003A167D"/>
    <w:rsid w:val="003A2172"/>
    <w:rsid w:val="003A2D2D"/>
    <w:rsid w:val="003A37D9"/>
    <w:rsid w:val="003A5166"/>
    <w:rsid w:val="003A520C"/>
    <w:rsid w:val="003A555B"/>
    <w:rsid w:val="003A5CD8"/>
    <w:rsid w:val="003A614C"/>
    <w:rsid w:val="003A64AF"/>
    <w:rsid w:val="003A6F42"/>
    <w:rsid w:val="003A7489"/>
    <w:rsid w:val="003A75BF"/>
    <w:rsid w:val="003A7D98"/>
    <w:rsid w:val="003A7F7C"/>
    <w:rsid w:val="003B0097"/>
    <w:rsid w:val="003B087E"/>
    <w:rsid w:val="003B0F3B"/>
    <w:rsid w:val="003B1264"/>
    <w:rsid w:val="003B2045"/>
    <w:rsid w:val="003B2B19"/>
    <w:rsid w:val="003B2C2B"/>
    <w:rsid w:val="003B2C86"/>
    <w:rsid w:val="003B2D3E"/>
    <w:rsid w:val="003B2E5C"/>
    <w:rsid w:val="003B2E93"/>
    <w:rsid w:val="003B399F"/>
    <w:rsid w:val="003B3CCC"/>
    <w:rsid w:val="003B42C0"/>
    <w:rsid w:val="003B451E"/>
    <w:rsid w:val="003B4997"/>
    <w:rsid w:val="003B4B68"/>
    <w:rsid w:val="003B4D09"/>
    <w:rsid w:val="003B534B"/>
    <w:rsid w:val="003B57E2"/>
    <w:rsid w:val="003B5A3C"/>
    <w:rsid w:val="003B5B67"/>
    <w:rsid w:val="003B5C0C"/>
    <w:rsid w:val="003B5D9D"/>
    <w:rsid w:val="003B5FA2"/>
    <w:rsid w:val="003B6272"/>
    <w:rsid w:val="003B654C"/>
    <w:rsid w:val="003B6550"/>
    <w:rsid w:val="003B6D3A"/>
    <w:rsid w:val="003B6E7F"/>
    <w:rsid w:val="003B722D"/>
    <w:rsid w:val="003B74ED"/>
    <w:rsid w:val="003B758A"/>
    <w:rsid w:val="003B7598"/>
    <w:rsid w:val="003B75C2"/>
    <w:rsid w:val="003C03E5"/>
    <w:rsid w:val="003C08C3"/>
    <w:rsid w:val="003C0DB3"/>
    <w:rsid w:val="003C0DFF"/>
    <w:rsid w:val="003C1D11"/>
    <w:rsid w:val="003C1E4E"/>
    <w:rsid w:val="003C1E8B"/>
    <w:rsid w:val="003C2139"/>
    <w:rsid w:val="003C26C3"/>
    <w:rsid w:val="003C2969"/>
    <w:rsid w:val="003C2CE0"/>
    <w:rsid w:val="003C31CB"/>
    <w:rsid w:val="003C38E0"/>
    <w:rsid w:val="003C43CE"/>
    <w:rsid w:val="003C4530"/>
    <w:rsid w:val="003C4AE0"/>
    <w:rsid w:val="003C4B02"/>
    <w:rsid w:val="003C4D2D"/>
    <w:rsid w:val="003C5D02"/>
    <w:rsid w:val="003C5EDB"/>
    <w:rsid w:val="003C6192"/>
    <w:rsid w:val="003C65A7"/>
    <w:rsid w:val="003C6823"/>
    <w:rsid w:val="003C6C82"/>
    <w:rsid w:val="003C6D5C"/>
    <w:rsid w:val="003C6F65"/>
    <w:rsid w:val="003C7588"/>
    <w:rsid w:val="003C78B3"/>
    <w:rsid w:val="003C7B6E"/>
    <w:rsid w:val="003D0149"/>
    <w:rsid w:val="003D0361"/>
    <w:rsid w:val="003D0A7A"/>
    <w:rsid w:val="003D11A8"/>
    <w:rsid w:val="003D12B4"/>
    <w:rsid w:val="003D157A"/>
    <w:rsid w:val="003D19D6"/>
    <w:rsid w:val="003D1A31"/>
    <w:rsid w:val="003D1B48"/>
    <w:rsid w:val="003D2158"/>
    <w:rsid w:val="003D2361"/>
    <w:rsid w:val="003D23A1"/>
    <w:rsid w:val="003D253D"/>
    <w:rsid w:val="003D33F6"/>
    <w:rsid w:val="003D4966"/>
    <w:rsid w:val="003D4A30"/>
    <w:rsid w:val="003D5787"/>
    <w:rsid w:val="003D60E9"/>
    <w:rsid w:val="003D6698"/>
    <w:rsid w:val="003D6755"/>
    <w:rsid w:val="003D6E67"/>
    <w:rsid w:val="003D6FDA"/>
    <w:rsid w:val="003D7022"/>
    <w:rsid w:val="003D71AC"/>
    <w:rsid w:val="003D794B"/>
    <w:rsid w:val="003E0136"/>
    <w:rsid w:val="003E08BF"/>
    <w:rsid w:val="003E0998"/>
    <w:rsid w:val="003E0A04"/>
    <w:rsid w:val="003E0C60"/>
    <w:rsid w:val="003E13D5"/>
    <w:rsid w:val="003E2087"/>
    <w:rsid w:val="003E24B9"/>
    <w:rsid w:val="003E2687"/>
    <w:rsid w:val="003E300F"/>
    <w:rsid w:val="003E3195"/>
    <w:rsid w:val="003E36FD"/>
    <w:rsid w:val="003E39FB"/>
    <w:rsid w:val="003E3DF3"/>
    <w:rsid w:val="003E4325"/>
    <w:rsid w:val="003E47EB"/>
    <w:rsid w:val="003E4E76"/>
    <w:rsid w:val="003E4ED1"/>
    <w:rsid w:val="003E4FF5"/>
    <w:rsid w:val="003E52AC"/>
    <w:rsid w:val="003E5540"/>
    <w:rsid w:val="003E59F3"/>
    <w:rsid w:val="003E624E"/>
    <w:rsid w:val="003E6486"/>
    <w:rsid w:val="003E67C9"/>
    <w:rsid w:val="003E6D44"/>
    <w:rsid w:val="003E7172"/>
    <w:rsid w:val="003E745D"/>
    <w:rsid w:val="003E778D"/>
    <w:rsid w:val="003E7F42"/>
    <w:rsid w:val="003F0493"/>
    <w:rsid w:val="003F0AE9"/>
    <w:rsid w:val="003F0AF0"/>
    <w:rsid w:val="003F149A"/>
    <w:rsid w:val="003F1735"/>
    <w:rsid w:val="003F19C1"/>
    <w:rsid w:val="003F2248"/>
    <w:rsid w:val="003F233D"/>
    <w:rsid w:val="003F2493"/>
    <w:rsid w:val="003F2892"/>
    <w:rsid w:val="003F2ACB"/>
    <w:rsid w:val="003F2ACC"/>
    <w:rsid w:val="003F2EB6"/>
    <w:rsid w:val="003F3507"/>
    <w:rsid w:val="003F389C"/>
    <w:rsid w:val="003F427C"/>
    <w:rsid w:val="003F46C8"/>
    <w:rsid w:val="003F477A"/>
    <w:rsid w:val="003F4DE8"/>
    <w:rsid w:val="003F4E36"/>
    <w:rsid w:val="003F5331"/>
    <w:rsid w:val="003F7788"/>
    <w:rsid w:val="003F7DFE"/>
    <w:rsid w:val="00400193"/>
    <w:rsid w:val="00400472"/>
    <w:rsid w:val="004005C0"/>
    <w:rsid w:val="00400E6A"/>
    <w:rsid w:val="00400EB0"/>
    <w:rsid w:val="00401792"/>
    <w:rsid w:val="004021A5"/>
    <w:rsid w:val="004024F2"/>
    <w:rsid w:val="004025C3"/>
    <w:rsid w:val="0040264E"/>
    <w:rsid w:val="00402681"/>
    <w:rsid w:val="00402879"/>
    <w:rsid w:val="00402C41"/>
    <w:rsid w:val="00402DCE"/>
    <w:rsid w:val="00402E7E"/>
    <w:rsid w:val="004032B7"/>
    <w:rsid w:val="00403837"/>
    <w:rsid w:val="00403A3C"/>
    <w:rsid w:val="00403C6D"/>
    <w:rsid w:val="00404017"/>
    <w:rsid w:val="004045AC"/>
    <w:rsid w:val="004045EB"/>
    <w:rsid w:val="004047F3"/>
    <w:rsid w:val="00404D6B"/>
    <w:rsid w:val="00404E12"/>
    <w:rsid w:val="00404E31"/>
    <w:rsid w:val="00404E48"/>
    <w:rsid w:val="00405176"/>
    <w:rsid w:val="00405185"/>
    <w:rsid w:val="004051F6"/>
    <w:rsid w:val="004053D2"/>
    <w:rsid w:val="00405AED"/>
    <w:rsid w:val="00405E54"/>
    <w:rsid w:val="00406848"/>
    <w:rsid w:val="004073CC"/>
    <w:rsid w:val="00407461"/>
    <w:rsid w:val="0040761F"/>
    <w:rsid w:val="00407887"/>
    <w:rsid w:val="00407AEB"/>
    <w:rsid w:val="0041019C"/>
    <w:rsid w:val="0041047F"/>
    <w:rsid w:val="004106EB"/>
    <w:rsid w:val="0041086A"/>
    <w:rsid w:val="0041125C"/>
    <w:rsid w:val="00412050"/>
    <w:rsid w:val="00412E43"/>
    <w:rsid w:val="00413519"/>
    <w:rsid w:val="004136E3"/>
    <w:rsid w:val="004138FC"/>
    <w:rsid w:val="00413B45"/>
    <w:rsid w:val="00413E4C"/>
    <w:rsid w:val="00414088"/>
    <w:rsid w:val="00414A60"/>
    <w:rsid w:val="0041566E"/>
    <w:rsid w:val="004157E4"/>
    <w:rsid w:val="004158AC"/>
    <w:rsid w:val="00415979"/>
    <w:rsid w:val="00415BBE"/>
    <w:rsid w:val="00415BE6"/>
    <w:rsid w:val="00415E1F"/>
    <w:rsid w:val="004165F8"/>
    <w:rsid w:val="00416AC3"/>
    <w:rsid w:val="00416BBE"/>
    <w:rsid w:val="00416DBE"/>
    <w:rsid w:val="00416DE2"/>
    <w:rsid w:val="00420AEA"/>
    <w:rsid w:val="004213C9"/>
    <w:rsid w:val="00421A2D"/>
    <w:rsid w:val="00421BF1"/>
    <w:rsid w:val="0042212B"/>
    <w:rsid w:val="004223D4"/>
    <w:rsid w:val="00422906"/>
    <w:rsid w:val="00422B7A"/>
    <w:rsid w:val="00423FF5"/>
    <w:rsid w:val="00424161"/>
    <w:rsid w:val="00424394"/>
    <w:rsid w:val="004244D7"/>
    <w:rsid w:val="00424F8A"/>
    <w:rsid w:val="0042552A"/>
    <w:rsid w:val="004255E6"/>
    <w:rsid w:val="00426059"/>
    <w:rsid w:val="0042640A"/>
    <w:rsid w:val="00426432"/>
    <w:rsid w:val="00426CBB"/>
    <w:rsid w:val="00426CEF"/>
    <w:rsid w:val="00427920"/>
    <w:rsid w:val="004279AB"/>
    <w:rsid w:val="00427B38"/>
    <w:rsid w:val="00430318"/>
    <w:rsid w:val="00430916"/>
    <w:rsid w:val="00430A31"/>
    <w:rsid w:val="00430A9F"/>
    <w:rsid w:val="00430D7C"/>
    <w:rsid w:val="004311B9"/>
    <w:rsid w:val="00431688"/>
    <w:rsid w:val="004316FD"/>
    <w:rsid w:val="004317C2"/>
    <w:rsid w:val="004320A6"/>
    <w:rsid w:val="00432C65"/>
    <w:rsid w:val="00432EAA"/>
    <w:rsid w:val="00433299"/>
    <w:rsid w:val="00433460"/>
    <w:rsid w:val="004338C2"/>
    <w:rsid w:val="00433E1D"/>
    <w:rsid w:val="0043413B"/>
    <w:rsid w:val="004341C3"/>
    <w:rsid w:val="0043465E"/>
    <w:rsid w:val="00434C35"/>
    <w:rsid w:val="0043502B"/>
    <w:rsid w:val="00435670"/>
    <w:rsid w:val="00436147"/>
    <w:rsid w:val="004364C4"/>
    <w:rsid w:val="004366B9"/>
    <w:rsid w:val="004367D2"/>
    <w:rsid w:val="00436873"/>
    <w:rsid w:val="00436DE8"/>
    <w:rsid w:val="004372CA"/>
    <w:rsid w:val="00437EA3"/>
    <w:rsid w:val="00437EBF"/>
    <w:rsid w:val="004400BB"/>
    <w:rsid w:val="00440104"/>
    <w:rsid w:val="0044016C"/>
    <w:rsid w:val="00440C01"/>
    <w:rsid w:val="00440ECC"/>
    <w:rsid w:val="00441702"/>
    <w:rsid w:val="004419C9"/>
    <w:rsid w:val="00441EBC"/>
    <w:rsid w:val="00441FEE"/>
    <w:rsid w:val="00442EE6"/>
    <w:rsid w:val="00443350"/>
    <w:rsid w:val="0044375B"/>
    <w:rsid w:val="00444120"/>
    <w:rsid w:val="00444187"/>
    <w:rsid w:val="004449B9"/>
    <w:rsid w:val="00444B35"/>
    <w:rsid w:val="004450A9"/>
    <w:rsid w:val="00445660"/>
    <w:rsid w:val="0044574C"/>
    <w:rsid w:val="004459DC"/>
    <w:rsid w:val="00445BE6"/>
    <w:rsid w:val="00445C4B"/>
    <w:rsid w:val="00445F6A"/>
    <w:rsid w:val="00446466"/>
    <w:rsid w:val="004465E3"/>
    <w:rsid w:val="00446AC8"/>
    <w:rsid w:val="00446C25"/>
    <w:rsid w:val="00446DA8"/>
    <w:rsid w:val="00446F64"/>
    <w:rsid w:val="0044729A"/>
    <w:rsid w:val="00447300"/>
    <w:rsid w:val="0044746A"/>
    <w:rsid w:val="00447779"/>
    <w:rsid w:val="004479C3"/>
    <w:rsid w:val="00447AEC"/>
    <w:rsid w:val="00447BF1"/>
    <w:rsid w:val="0045029F"/>
    <w:rsid w:val="004517F9"/>
    <w:rsid w:val="00451B7B"/>
    <w:rsid w:val="004520BC"/>
    <w:rsid w:val="004524F6"/>
    <w:rsid w:val="00452634"/>
    <w:rsid w:val="004528BD"/>
    <w:rsid w:val="00452B6E"/>
    <w:rsid w:val="00452C6E"/>
    <w:rsid w:val="00453622"/>
    <w:rsid w:val="00453643"/>
    <w:rsid w:val="00454115"/>
    <w:rsid w:val="004541AA"/>
    <w:rsid w:val="004547A0"/>
    <w:rsid w:val="00454999"/>
    <w:rsid w:val="00454B06"/>
    <w:rsid w:val="0045520B"/>
    <w:rsid w:val="00455560"/>
    <w:rsid w:val="00455884"/>
    <w:rsid w:val="00455D01"/>
    <w:rsid w:val="004563FD"/>
    <w:rsid w:val="004565CF"/>
    <w:rsid w:val="00456826"/>
    <w:rsid w:val="00456BA8"/>
    <w:rsid w:val="00456EF6"/>
    <w:rsid w:val="00460501"/>
    <w:rsid w:val="00460F20"/>
    <w:rsid w:val="004618F4"/>
    <w:rsid w:val="00461B38"/>
    <w:rsid w:val="00461E1A"/>
    <w:rsid w:val="0046253D"/>
    <w:rsid w:val="004625F5"/>
    <w:rsid w:val="00462691"/>
    <w:rsid w:val="00462859"/>
    <w:rsid w:val="00462B2F"/>
    <w:rsid w:val="00462DCF"/>
    <w:rsid w:val="00462E50"/>
    <w:rsid w:val="00462FDF"/>
    <w:rsid w:val="004639BC"/>
    <w:rsid w:val="00463A33"/>
    <w:rsid w:val="00463A36"/>
    <w:rsid w:val="00463F8C"/>
    <w:rsid w:val="0046496B"/>
    <w:rsid w:val="0046558B"/>
    <w:rsid w:val="004657BA"/>
    <w:rsid w:val="00465B72"/>
    <w:rsid w:val="00465B75"/>
    <w:rsid w:val="00465E78"/>
    <w:rsid w:val="004661A1"/>
    <w:rsid w:val="004662AF"/>
    <w:rsid w:val="00466406"/>
    <w:rsid w:val="00467452"/>
    <w:rsid w:val="00467603"/>
    <w:rsid w:val="00467649"/>
    <w:rsid w:val="004703A7"/>
    <w:rsid w:val="00470AE3"/>
    <w:rsid w:val="00470E79"/>
    <w:rsid w:val="00471926"/>
    <w:rsid w:val="00472A9B"/>
    <w:rsid w:val="004733AB"/>
    <w:rsid w:val="00473768"/>
    <w:rsid w:val="00473AD1"/>
    <w:rsid w:val="00473D12"/>
    <w:rsid w:val="00473DD9"/>
    <w:rsid w:val="004744B0"/>
    <w:rsid w:val="004745DA"/>
    <w:rsid w:val="00474B10"/>
    <w:rsid w:val="00474BD0"/>
    <w:rsid w:val="0047518A"/>
    <w:rsid w:val="004752FA"/>
    <w:rsid w:val="004756C2"/>
    <w:rsid w:val="00476175"/>
    <w:rsid w:val="004762F3"/>
    <w:rsid w:val="004765EA"/>
    <w:rsid w:val="00476850"/>
    <w:rsid w:val="0047737A"/>
    <w:rsid w:val="00477552"/>
    <w:rsid w:val="004776D4"/>
    <w:rsid w:val="00477934"/>
    <w:rsid w:val="00477EA3"/>
    <w:rsid w:val="00477EB8"/>
    <w:rsid w:val="004801AE"/>
    <w:rsid w:val="00480990"/>
    <w:rsid w:val="0048146F"/>
    <w:rsid w:val="00481EED"/>
    <w:rsid w:val="00481F29"/>
    <w:rsid w:val="0048260B"/>
    <w:rsid w:val="00482C89"/>
    <w:rsid w:val="0048393E"/>
    <w:rsid w:val="00483A3E"/>
    <w:rsid w:val="00483AD1"/>
    <w:rsid w:val="004840DF"/>
    <w:rsid w:val="00484417"/>
    <w:rsid w:val="004855DF"/>
    <w:rsid w:val="00485FF4"/>
    <w:rsid w:val="004860B9"/>
    <w:rsid w:val="0048616B"/>
    <w:rsid w:val="00486591"/>
    <w:rsid w:val="004866E1"/>
    <w:rsid w:val="004868C1"/>
    <w:rsid w:val="0048755A"/>
    <w:rsid w:val="0048799C"/>
    <w:rsid w:val="00490D8D"/>
    <w:rsid w:val="00490EF2"/>
    <w:rsid w:val="004912C2"/>
    <w:rsid w:val="00491949"/>
    <w:rsid w:val="00491C86"/>
    <w:rsid w:val="004922AB"/>
    <w:rsid w:val="00492B18"/>
    <w:rsid w:val="00492D7D"/>
    <w:rsid w:val="004930D6"/>
    <w:rsid w:val="00493A7D"/>
    <w:rsid w:val="004943E7"/>
    <w:rsid w:val="0049499F"/>
    <w:rsid w:val="00495082"/>
    <w:rsid w:val="00495B56"/>
    <w:rsid w:val="00495F53"/>
    <w:rsid w:val="00496183"/>
    <w:rsid w:val="00496333"/>
    <w:rsid w:val="004967B6"/>
    <w:rsid w:val="00496888"/>
    <w:rsid w:val="00496C2F"/>
    <w:rsid w:val="00496EF4"/>
    <w:rsid w:val="0049726B"/>
    <w:rsid w:val="00497F70"/>
    <w:rsid w:val="004A015C"/>
    <w:rsid w:val="004A0337"/>
    <w:rsid w:val="004A0567"/>
    <w:rsid w:val="004A06F0"/>
    <w:rsid w:val="004A149B"/>
    <w:rsid w:val="004A248F"/>
    <w:rsid w:val="004A24F5"/>
    <w:rsid w:val="004A331F"/>
    <w:rsid w:val="004A34F9"/>
    <w:rsid w:val="004A35B1"/>
    <w:rsid w:val="004A37EF"/>
    <w:rsid w:val="004A38AD"/>
    <w:rsid w:val="004A3C33"/>
    <w:rsid w:val="004A413B"/>
    <w:rsid w:val="004A41C5"/>
    <w:rsid w:val="004A43D2"/>
    <w:rsid w:val="004A4431"/>
    <w:rsid w:val="004A5397"/>
    <w:rsid w:val="004A5826"/>
    <w:rsid w:val="004A5E17"/>
    <w:rsid w:val="004A6426"/>
    <w:rsid w:val="004A6757"/>
    <w:rsid w:val="004A6C0A"/>
    <w:rsid w:val="004A6D49"/>
    <w:rsid w:val="004A74FC"/>
    <w:rsid w:val="004B045B"/>
    <w:rsid w:val="004B0AE5"/>
    <w:rsid w:val="004B0CF0"/>
    <w:rsid w:val="004B0E8F"/>
    <w:rsid w:val="004B1E86"/>
    <w:rsid w:val="004B26C7"/>
    <w:rsid w:val="004B2764"/>
    <w:rsid w:val="004B2C8C"/>
    <w:rsid w:val="004B2E83"/>
    <w:rsid w:val="004B31D1"/>
    <w:rsid w:val="004B36FF"/>
    <w:rsid w:val="004B3BBA"/>
    <w:rsid w:val="004B3F70"/>
    <w:rsid w:val="004B407E"/>
    <w:rsid w:val="004B437C"/>
    <w:rsid w:val="004B4ED8"/>
    <w:rsid w:val="004B532D"/>
    <w:rsid w:val="004B5961"/>
    <w:rsid w:val="004B5CE5"/>
    <w:rsid w:val="004B5D25"/>
    <w:rsid w:val="004B5D56"/>
    <w:rsid w:val="004B683D"/>
    <w:rsid w:val="004B73B2"/>
    <w:rsid w:val="004B7461"/>
    <w:rsid w:val="004B7860"/>
    <w:rsid w:val="004B79A8"/>
    <w:rsid w:val="004C106E"/>
    <w:rsid w:val="004C1AC0"/>
    <w:rsid w:val="004C21B4"/>
    <w:rsid w:val="004C23AD"/>
    <w:rsid w:val="004C2E11"/>
    <w:rsid w:val="004C2FD8"/>
    <w:rsid w:val="004C33B2"/>
    <w:rsid w:val="004C3B46"/>
    <w:rsid w:val="004C422A"/>
    <w:rsid w:val="004C48EB"/>
    <w:rsid w:val="004C4A93"/>
    <w:rsid w:val="004C4B5E"/>
    <w:rsid w:val="004C51B1"/>
    <w:rsid w:val="004C56B6"/>
    <w:rsid w:val="004C57E9"/>
    <w:rsid w:val="004C5A99"/>
    <w:rsid w:val="004C5BF6"/>
    <w:rsid w:val="004C5C1D"/>
    <w:rsid w:val="004C5CD6"/>
    <w:rsid w:val="004C5F66"/>
    <w:rsid w:val="004C67BE"/>
    <w:rsid w:val="004C6B21"/>
    <w:rsid w:val="004C6CF5"/>
    <w:rsid w:val="004C6D30"/>
    <w:rsid w:val="004C6F40"/>
    <w:rsid w:val="004C74EC"/>
    <w:rsid w:val="004C7700"/>
    <w:rsid w:val="004C77B5"/>
    <w:rsid w:val="004C7D40"/>
    <w:rsid w:val="004D0072"/>
    <w:rsid w:val="004D02D5"/>
    <w:rsid w:val="004D043E"/>
    <w:rsid w:val="004D081B"/>
    <w:rsid w:val="004D0D67"/>
    <w:rsid w:val="004D13F1"/>
    <w:rsid w:val="004D1BBB"/>
    <w:rsid w:val="004D241D"/>
    <w:rsid w:val="004D3BD8"/>
    <w:rsid w:val="004D406A"/>
    <w:rsid w:val="004D4BD5"/>
    <w:rsid w:val="004D544E"/>
    <w:rsid w:val="004D560F"/>
    <w:rsid w:val="004D5693"/>
    <w:rsid w:val="004D56C1"/>
    <w:rsid w:val="004D5A6F"/>
    <w:rsid w:val="004D5E53"/>
    <w:rsid w:val="004D61B0"/>
    <w:rsid w:val="004D6386"/>
    <w:rsid w:val="004D657B"/>
    <w:rsid w:val="004D685E"/>
    <w:rsid w:val="004D6A6F"/>
    <w:rsid w:val="004D6E3C"/>
    <w:rsid w:val="004D75B5"/>
    <w:rsid w:val="004D7796"/>
    <w:rsid w:val="004D77CF"/>
    <w:rsid w:val="004D7AC9"/>
    <w:rsid w:val="004D7C26"/>
    <w:rsid w:val="004D7D23"/>
    <w:rsid w:val="004E087B"/>
    <w:rsid w:val="004E0A37"/>
    <w:rsid w:val="004E0A48"/>
    <w:rsid w:val="004E0D84"/>
    <w:rsid w:val="004E0F9B"/>
    <w:rsid w:val="004E0FD7"/>
    <w:rsid w:val="004E1B77"/>
    <w:rsid w:val="004E1E41"/>
    <w:rsid w:val="004E239B"/>
    <w:rsid w:val="004E2AF8"/>
    <w:rsid w:val="004E2D60"/>
    <w:rsid w:val="004E2FE5"/>
    <w:rsid w:val="004E38DA"/>
    <w:rsid w:val="004E3AE6"/>
    <w:rsid w:val="004E410D"/>
    <w:rsid w:val="004E43EF"/>
    <w:rsid w:val="004E4F27"/>
    <w:rsid w:val="004E5152"/>
    <w:rsid w:val="004E559E"/>
    <w:rsid w:val="004E55AF"/>
    <w:rsid w:val="004E5C66"/>
    <w:rsid w:val="004E662F"/>
    <w:rsid w:val="004E692F"/>
    <w:rsid w:val="004E69B7"/>
    <w:rsid w:val="004E6CB3"/>
    <w:rsid w:val="004E6FCC"/>
    <w:rsid w:val="004E750A"/>
    <w:rsid w:val="004E7AC9"/>
    <w:rsid w:val="004E7B30"/>
    <w:rsid w:val="004F07F6"/>
    <w:rsid w:val="004F097A"/>
    <w:rsid w:val="004F0D29"/>
    <w:rsid w:val="004F0DAA"/>
    <w:rsid w:val="004F216B"/>
    <w:rsid w:val="004F24F1"/>
    <w:rsid w:val="004F2A72"/>
    <w:rsid w:val="004F2CD3"/>
    <w:rsid w:val="004F3098"/>
    <w:rsid w:val="004F32EE"/>
    <w:rsid w:val="004F34BB"/>
    <w:rsid w:val="004F38D2"/>
    <w:rsid w:val="004F3F75"/>
    <w:rsid w:val="004F408A"/>
    <w:rsid w:val="004F40DB"/>
    <w:rsid w:val="004F52E2"/>
    <w:rsid w:val="004F5814"/>
    <w:rsid w:val="004F6084"/>
    <w:rsid w:val="004F6331"/>
    <w:rsid w:val="004F638A"/>
    <w:rsid w:val="004F68D7"/>
    <w:rsid w:val="004F6929"/>
    <w:rsid w:val="004F6AFE"/>
    <w:rsid w:val="004F6CDF"/>
    <w:rsid w:val="004F757F"/>
    <w:rsid w:val="004F76A2"/>
    <w:rsid w:val="004F7F28"/>
    <w:rsid w:val="005000A3"/>
    <w:rsid w:val="00500467"/>
    <w:rsid w:val="00500A7A"/>
    <w:rsid w:val="00500B82"/>
    <w:rsid w:val="00500C60"/>
    <w:rsid w:val="00501FAD"/>
    <w:rsid w:val="0050234A"/>
    <w:rsid w:val="00502591"/>
    <w:rsid w:val="0050297E"/>
    <w:rsid w:val="0050438A"/>
    <w:rsid w:val="00504962"/>
    <w:rsid w:val="00504C8D"/>
    <w:rsid w:val="00505151"/>
    <w:rsid w:val="0050541D"/>
    <w:rsid w:val="005055E7"/>
    <w:rsid w:val="00506382"/>
    <w:rsid w:val="0050654C"/>
    <w:rsid w:val="00506AD1"/>
    <w:rsid w:val="005071EB"/>
    <w:rsid w:val="005075FE"/>
    <w:rsid w:val="00510ABF"/>
    <w:rsid w:val="00511282"/>
    <w:rsid w:val="00511864"/>
    <w:rsid w:val="0051188C"/>
    <w:rsid w:val="005119BF"/>
    <w:rsid w:val="00511B91"/>
    <w:rsid w:val="005120E1"/>
    <w:rsid w:val="00512415"/>
    <w:rsid w:val="0051294B"/>
    <w:rsid w:val="00512C0F"/>
    <w:rsid w:val="00513035"/>
    <w:rsid w:val="00513253"/>
    <w:rsid w:val="00513934"/>
    <w:rsid w:val="00513C03"/>
    <w:rsid w:val="005147CB"/>
    <w:rsid w:val="00514A06"/>
    <w:rsid w:val="00514FCD"/>
    <w:rsid w:val="00515212"/>
    <w:rsid w:val="00515B26"/>
    <w:rsid w:val="00515C5E"/>
    <w:rsid w:val="00515C7D"/>
    <w:rsid w:val="00516BFB"/>
    <w:rsid w:val="005170CA"/>
    <w:rsid w:val="00517E24"/>
    <w:rsid w:val="00517FBF"/>
    <w:rsid w:val="005202BD"/>
    <w:rsid w:val="005203AE"/>
    <w:rsid w:val="00520BB1"/>
    <w:rsid w:val="00520EE3"/>
    <w:rsid w:val="00520F8E"/>
    <w:rsid w:val="00520FC5"/>
    <w:rsid w:val="00521171"/>
    <w:rsid w:val="00521842"/>
    <w:rsid w:val="005218AE"/>
    <w:rsid w:val="00522161"/>
    <w:rsid w:val="00522329"/>
    <w:rsid w:val="00522D5F"/>
    <w:rsid w:val="00523179"/>
    <w:rsid w:val="00523182"/>
    <w:rsid w:val="005231B6"/>
    <w:rsid w:val="00523331"/>
    <w:rsid w:val="005238F2"/>
    <w:rsid w:val="00523951"/>
    <w:rsid w:val="005239EC"/>
    <w:rsid w:val="00524660"/>
    <w:rsid w:val="0052487A"/>
    <w:rsid w:val="00525320"/>
    <w:rsid w:val="0052556A"/>
    <w:rsid w:val="005256C7"/>
    <w:rsid w:val="005257EF"/>
    <w:rsid w:val="00525F23"/>
    <w:rsid w:val="0052600C"/>
    <w:rsid w:val="00527186"/>
    <w:rsid w:val="00527305"/>
    <w:rsid w:val="00527634"/>
    <w:rsid w:val="00527807"/>
    <w:rsid w:val="005279CD"/>
    <w:rsid w:val="005308A2"/>
    <w:rsid w:val="0053156D"/>
    <w:rsid w:val="00531845"/>
    <w:rsid w:val="00531AD8"/>
    <w:rsid w:val="00531E52"/>
    <w:rsid w:val="00531EA6"/>
    <w:rsid w:val="005320EC"/>
    <w:rsid w:val="00532288"/>
    <w:rsid w:val="005326B2"/>
    <w:rsid w:val="00532B53"/>
    <w:rsid w:val="00532C5D"/>
    <w:rsid w:val="00532DC9"/>
    <w:rsid w:val="005337C3"/>
    <w:rsid w:val="00533D2C"/>
    <w:rsid w:val="00534483"/>
    <w:rsid w:val="00534518"/>
    <w:rsid w:val="005346C7"/>
    <w:rsid w:val="00534830"/>
    <w:rsid w:val="00534A36"/>
    <w:rsid w:val="00534BE7"/>
    <w:rsid w:val="00534BF2"/>
    <w:rsid w:val="00535379"/>
    <w:rsid w:val="005355C7"/>
    <w:rsid w:val="00535C17"/>
    <w:rsid w:val="00535D95"/>
    <w:rsid w:val="00535F6D"/>
    <w:rsid w:val="00536C3E"/>
    <w:rsid w:val="00536EDF"/>
    <w:rsid w:val="005370C8"/>
    <w:rsid w:val="0053712F"/>
    <w:rsid w:val="0053792C"/>
    <w:rsid w:val="00537993"/>
    <w:rsid w:val="00537CBB"/>
    <w:rsid w:val="00537F9B"/>
    <w:rsid w:val="00537FC8"/>
    <w:rsid w:val="00540535"/>
    <w:rsid w:val="00540CCD"/>
    <w:rsid w:val="00540CDD"/>
    <w:rsid w:val="005415D9"/>
    <w:rsid w:val="0054259D"/>
    <w:rsid w:val="00542A71"/>
    <w:rsid w:val="005432F8"/>
    <w:rsid w:val="00543311"/>
    <w:rsid w:val="00543370"/>
    <w:rsid w:val="00543494"/>
    <w:rsid w:val="005438E2"/>
    <w:rsid w:val="0054391E"/>
    <w:rsid w:val="00543AD9"/>
    <w:rsid w:val="00543B7B"/>
    <w:rsid w:val="00543CDA"/>
    <w:rsid w:val="0054415B"/>
    <w:rsid w:val="0054418E"/>
    <w:rsid w:val="005441D4"/>
    <w:rsid w:val="005444AE"/>
    <w:rsid w:val="005444E9"/>
    <w:rsid w:val="005448BC"/>
    <w:rsid w:val="00544B2E"/>
    <w:rsid w:val="00545058"/>
    <w:rsid w:val="00545380"/>
    <w:rsid w:val="005454D5"/>
    <w:rsid w:val="00545605"/>
    <w:rsid w:val="00545F57"/>
    <w:rsid w:val="00545FD8"/>
    <w:rsid w:val="0054624C"/>
    <w:rsid w:val="00546A10"/>
    <w:rsid w:val="00547132"/>
    <w:rsid w:val="0054744B"/>
    <w:rsid w:val="005506E5"/>
    <w:rsid w:val="00550C41"/>
    <w:rsid w:val="00550FBD"/>
    <w:rsid w:val="00551038"/>
    <w:rsid w:val="00551AE1"/>
    <w:rsid w:val="00551D14"/>
    <w:rsid w:val="00551E31"/>
    <w:rsid w:val="00551ED3"/>
    <w:rsid w:val="005524AC"/>
    <w:rsid w:val="00552644"/>
    <w:rsid w:val="005526D4"/>
    <w:rsid w:val="005528E4"/>
    <w:rsid w:val="005528FE"/>
    <w:rsid w:val="00552BBD"/>
    <w:rsid w:val="00552D55"/>
    <w:rsid w:val="00552E05"/>
    <w:rsid w:val="00552F04"/>
    <w:rsid w:val="0055307F"/>
    <w:rsid w:val="005532E8"/>
    <w:rsid w:val="005537DF"/>
    <w:rsid w:val="005538B1"/>
    <w:rsid w:val="00553C3C"/>
    <w:rsid w:val="00553D6A"/>
    <w:rsid w:val="00554046"/>
    <w:rsid w:val="005550B4"/>
    <w:rsid w:val="0055546C"/>
    <w:rsid w:val="00555815"/>
    <w:rsid w:val="00555864"/>
    <w:rsid w:val="00555873"/>
    <w:rsid w:val="00555BC2"/>
    <w:rsid w:val="00556411"/>
    <w:rsid w:val="0055650E"/>
    <w:rsid w:val="00557055"/>
    <w:rsid w:val="005573F6"/>
    <w:rsid w:val="00557746"/>
    <w:rsid w:val="00557779"/>
    <w:rsid w:val="00557BAF"/>
    <w:rsid w:val="00560092"/>
    <w:rsid w:val="0056013E"/>
    <w:rsid w:val="005609F7"/>
    <w:rsid w:val="00560D17"/>
    <w:rsid w:val="00561935"/>
    <w:rsid w:val="00561B1A"/>
    <w:rsid w:val="0056209D"/>
    <w:rsid w:val="00562780"/>
    <w:rsid w:val="00562913"/>
    <w:rsid w:val="00562B9A"/>
    <w:rsid w:val="00562E51"/>
    <w:rsid w:val="00562F9B"/>
    <w:rsid w:val="005631BC"/>
    <w:rsid w:val="00563D9E"/>
    <w:rsid w:val="00563DAD"/>
    <w:rsid w:val="00563DF3"/>
    <w:rsid w:val="005651E4"/>
    <w:rsid w:val="00566050"/>
    <w:rsid w:val="00566846"/>
    <w:rsid w:val="00566CBD"/>
    <w:rsid w:val="00566F56"/>
    <w:rsid w:val="005676B5"/>
    <w:rsid w:val="0057099F"/>
    <w:rsid w:val="00570D32"/>
    <w:rsid w:val="00570DA3"/>
    <w:rsid w:val="00571092"/>
    <w:rsid w:val="005712B7"/>
    <w:rsid w:val="00571C49"/>
    <w:rsid w:val="00571DA0"/>
    <w:rsid w:val="00571E9A"/>
    <w:rsid w:val="00571F03"/>
    <w:rsid w:val="005724F7"/>
    <w:rsid w:val="0057256E"/>
    <w:rsid w:val="00572A19"/>
    <w:rsid w:val="005732B6"/>
    <w:rsid w:val="0057338A"/>
    <w:rsid w:val="005739D9"/>
    <w:rsid w:val="00573A05"/>
    <w:rsid w:val="00573F6E"/>
    <w:rsid w:val="00573FF6"/>
    <w:rsid w:val="00574F18"/>
    <w:rsid w:val="00575AF2"/>
    <w:rsid w:val="00575D8F"/>
    <w:rsid w:val="005760A1"/>
    <w:rsid w:val="00576E6C"/>
    <w:rsid w:val="00576F91"/>
    <w:rsid w:val="00577474"/>
    <w:rsid w:val="0057760C"/>
    <w:rsid w:val="00577DDF"/>
    <w:rsid w:val="00577EE9"/>
    <w:rsid w:val="00581035"/>
    <w:rsid w:val="005810FC"/>
    <w:rsid w:val="0058145D"/>
    <w:rsid w:val="005814C5"/>
    <w:rsid w:val="00581A51"/>
    <w:rsid w:val="00581CEB"/>
    <w:rsid w:val="00582021"/>
    <w:rsid w:val="005823D9"/>
    <w:rsid w:val="00582421"/>
    <w:rsid w:val="0058264B"/>
    <w:rsid w:val="005826C3"/>
    <w:rsid w:val="00582733"/>
    <w:rsid w:val="00583390"/>
    <w:rsid w:val="005833F2"/>
    <w:rsid w:val="0058388F"/>
    <w:rsid w:val="00583B42"/>
    <w:rsid w:val="00583C95"/>
    <w:rsid w:val="00583CED"/>
    <w:rsid w:val="005848D6"/>
    <w:rsid w:val="00584AC5"/>
    <w:rsid w:val="00585769"/>
    <w:rsid w:val="00585F5A"/>
    <w:rsid w:val="00586013"/>
    <w:rsid w:val="0058673C"/>
    <w:rsid w:val="00586FF0"/>
    <w:rsid w:val="00587CAB"/>
    <w:rsid w:val="005900CC"/>
    <w:rsid w:val="00590230"/>
    <w:rsid w:val="005907D7"/>
    <w:rsid w:val="00590BF4"/>
    <w:rsid w:val="00590C8B"/>
    <w:rsid w:val="005910E7"/>
    <w:rsid w:val="0059117E"/>
    <w:rsid w:val="005911A1"/>
    <w:rsid w:val="00591C81"/>
    <w:rsid w:val="005925DE"/>
    <w:rsid w:val="0059278C"/>
    <w:rsid w:val="00592841"/>
    <w:rsid w:val="00592FD6"/>
    <w:rsid w:val="0059306D"/>
    <w:rsid w:val="005932F6"/>
    <w:rsid w:val="0059367B"/>
    <w:rsid w:val="00593813"/>
    <w:rsid w:val="0059383C"/>
    <w:rsid w:val="00593C89"/>
    <w:rsid w:val="0059418C"/>
    <w:rsid w:val="005942D3"/>
    <w:rsid w:val="005947C7"/>
    <w:rsid w:val="0059489B"/>
    <w:rsid w:val="00594A07"/>
    <w:rsid w:val="00594CE9"/>
    <w:rsid w:val="00594D2C"/>
    <w:rsid w:val="00594F7D"/>
    <w:rsid w:val="00595224"/>
    <w:rsid w:val="00595285"/>
    <w:rsid w:val="005953A3"/>
    <w:rsid w:val="005965D3"/>
    <w:rsid w:val="00596E56"/>
    <w:rsid w:val="005970BD"/>
    <w:rsid w:val="00597961"/>
    <w:rsid w:val="00597D95"/>
    <w:rsid w:val="005A07D4"/>
    <w:rsid w:val="005A0880"/>
    <w:rsid w:val="005A0D45"/>
    <w:rsid w:val="005A0DE1"/>
    <w:rsid w:val="005A0F28"/>
    <w:rsid w:val="005A1D81"/>
    <w:rsid w:val="005A1EAE"/>
    <w:rsid w:val="005A2004"/>
    <w:rsid w:val="005A26DB"/>
    <w:rsid w:val="005A3316"/>
    <w:rsid w:val="005A3483"/>
    <w:rsid w:val="005A3E72"/>
    <w:rsid w:val="005A61F6"/>
    <w:rsid w:val="005A65B4"/>
    <w:rsid w:val="005A7174"/>
    <w:rsid w:val="005A7259"/>
    <w:rsid w:val="005A7ADA"/>
    <w:rsid w:val="005A7AEA"/>
    <w:rsid w:val="005B096F"/>
    <w:rsid w:val="005B0A3C"/>
    <w:rsid w:val="005B0DAB"/>
    <w:rsid w:val="005B1170"/>
    <w:rsid w:val="005B1AE2"/>
    <w:rsid w:val="005B2592"/>
    <w:rsid w:val="005B2E63"/>
    <w:rsid w:val="005B3809"/>
    <w:rsid w:val="005B42A9"/>
    <w:rsid w:val="005B42EE"/>
    <w:rsid w:val="005B4975"/>
    <w:rsid w:val="005B49FC"/>
    <w:rsid w:val="005B4DFA"/>
    <w:rsid w:val="005B5622"/>
    <w:rsid w:val="005B585F"/>
    <w:rsid w:val="005B5B2A"/>
    <w:rsid w:val="005B5BF2"/>
    <w:rsid w:val="005B5D8F"/>
    <w:rsid w:val="005B6A96"/>
    <w:rsid w:val="005B7081"/>
    <w:rsid w:val="005B712F"/>
    <w:rsid w:val="005B7493"/>
    <w:rsid w:val="005B7EAC"/>
    <w:rsid w:val="005C0AC0"/>
    <w:rsid w:val="005C127D"/>
    <w:rsid w:val="005C14BB"/>
    <w:rsid w:val="005C1507"/>
    <w:rsid w:val="005C15FF"/>
    <w:rsid w:val="005C1A3D"/>
    <w:rsid w:val="005C20D7"/>
    <w:rsid w:val="005C2333"/>
    <w:rsid w:val="005C2423"/>
    <w:rsid w:val="005C26FA"/>
    <w:rsid w:val="005C284C"/>
    <w:rsid w:val="005C2948"/>
    <w:rsid w:val="005C364F"/>
    <w:rsid w:val="005C3D1C"/>
    <w:rsid w:val="005C40B3"/>
    <w:rsid w:val="005C431F"/>
    <w:rsid w:val="005C4A25"/>
    <w:rsid w:val="005C5134"/>
    <w:rsid w:val="005C52A8"/>
    <w:rsid w:val="005C52FC"/>
    <w:rsid w:val="005C5A6B"/>
    <w:rsid w:val="005C5BE7"/>
    <w:rsid w:val="005C5D79"/>
    <w:rsid w:val="005C6338"/>
    <w:rsid w:val="005C6515"/>
    <w:rsid w:val="005C6C4D"/>
    <w:rsid w:val="005C6CD3"/>
    <w:rsid w:val="005C7498"/>
    <w:rsid w:val="005C7890"/>
    <w:rsid w:val="005C79CF"/>
    <w:rsid w:val="005C7BED"/>
    <w:rsid w:val="005C7E51"/>
    <w:rsid w:val="005D0018"/>
    <w:rsid w:val="005D037D"/>
    <w:rsid w:val="005D0707"/>
    <w:rsid w:val="005D09DF"/>
    <w:rsid w:val="005D12AB"/>
    <w:rsid w:val="005D1605"/>
    <w:rsid w:val="005D17F6"/>
    <w:rsid w:val="005D1995"/>
    <w:rsid w:val="005D1A44"/>
    <w:rsid w:val="005D1C26"/>
    <w:rsid w:val="005D2819"/>
    <w:rsid w:val="005D28A6"/>
    <w:rsid w:val="005D2ADF"/>
    <w:rsid w:val="005D2FC7"/>
    <w:rsid w:val="005D340F"/>
    <w:rsid w:val="005D4B44"/>
    <w:rsid w:val="005D558F"/>
    <w:rsid w:val="005D5F95"/>
    <w:rsid w:val="005D6153"/>
    <w:rsid w:val="005D63EE"/>
    <w:rsid w:val="005D6B15"/>
    <w:rsid w:val="005D6F96"/>
    <w:rsid w:val="005D751D"/>
    <w:rsid w:val="005D7D94"/>
    <w:rsid w:val="005E0AB9"/>
    <w:rsid w:val="005E0CC7"/>
    <w:rsid w:val="005E10C8"/>
    <w:rsid w:val="005E1319"/>
    <w:rsid w:val="005E16EE"/>
    <w:rsid w:val="005E1CF7"/>
    <w:rsid w:val="005E22DD"/>
    <w:rsid w:val="005E250D"/>
    <w:rsid w:val="005E2986"/>
    <w:rsid w:val="005E2BC8"/>
    <w:rsid w:val="005E31BF"/>
    <w:rsid w:val="005E33E6"/>
    <w:rsid w:val="005E3787"/>
    <w:rsid w:val="005E479E"/>
    <w:rsid w:val="005E494E"/>
    <w:rsid w:val="005E4BE0"/>
    <w:rsid w:val="005E4D43"/>
    <w:rsid w:val="005E53B7"/>
    <w:rsid w:val="005E5FFA"/>
    <w:rsid w:val="005E65B6"/>
    <w:rsid w:val="005E6C97"/>
    <w:rsid w:val="005E6FC4"/>
    <w:rsid w:val="005E7156"/>
    <w:rsid w:val="005E74A2"/>
    <w:rsid w:val="005E7548"/>
    <w:rsid w:val="005E7C6F"/>
    <w:rsid w:val="005E7F8E"/>
    <w:rsid w:val="005F014E"/>
    <w:rsid w:val="005F05C4"/>
    <w:rsid w:val="005F0777"/>
    <w:rsid w:val="005F0D4F"/>
    <w:rsid w:val="005F0D9F"/>
    <w:rsid w:val="005F11CB"/>
    <w:rsid w:val="005F1973"/>
    <w:rsid w:val="005F1DC3"/>
    <w:rsid w:val="005F1DD7"/>
    <w:rsid w:val="005F2D45"/>
    <w:rsid w:val="005F32B0"/>
    <w:rsid w:val="005F33DA"/>
    <w:rsid w:val="005F3A1F"/>
    <w:rsid w:val="005F3B47"/>
    <w:rsid w:val="005F3CBC"/>
    <w:rsid w:val="005F3F00"/>
    <w:rsid w:val="005F4404"/>
    <w:rsid w:val="005F4A83"/>
    <w:rsid w:val="005F4CB2"/>
    <w:rsid w:val="005F521B"/>
    <w:rsid w:val="005F585B"/>
    <w:rsid w:val="005F5C11"/>
    <w:rsid w:val="005F5E7A"/>
    <w:rsid w:val="005F6D72"/>
    <w:rsid w:val="005F6EE4"/>
    <w:rsid w:val="005F74FE"/>
    <w:rsid w:val="005F7760"/>
    <w:rsid w:val="00600192"/>
    <w:rsid w:val="006003BD"/>
    <w:rsid w:val="006004C1"/>
    <w:rsid w:val="00600604"/>
    <w:rsid w:val="00600838"/>
    <w:rsid w:val="006008CD"/>
    <w:rsid w:val="00600E63"/>
    <w:rsid w:val="00601097"/>
    <w:rsid w:val="00602A3A"/>
    <w:rsid w:val="00603306"/>
    <w:rsid w:val="00603D5C"/>
    <w:rsid w:val="00603FCB"/>
    <w:rsid w:val="0060584C"/>
    <w:rsid w:val="006058C4"/>
    <w:rsid w:val="006059D1"/>
    <w:rsid w:val="00605E22"/>
    <w:rsid w:val="006060AE"/>
    <w:rsid w:val="0060654B"/>
    <w:rsid w:val="00606991"/>
    <w:rsid w:val="00606E8A"/>
    <w:rsid w:val="006071D9"/>
    <w:rsid w:val="00607A19"/>
    <w:rsid w:val="00607B6D"/>
    <w:rsid w:val="00607DD6"/>
    <w:rsid w:val="006104EE"/>
    <w:rsid w:val="006106B4"/>
    <w:rsid w:val="00610BAB"/>
    <w:rsid w:val="00611DAE"/>
    <w:rsid w:val="006124F6"/>
    <w:rsid w:val="006126A7"/>
    <w:rsid w:val="00612921"/>
    <w:rsid w:val="00612E97"/>
    <w:rsid w:val="00613D5F"/>
    <w:rsid w:val="00613F06"/>
    <w:rsid w:val="00614405"/>
    <w:rsid w:val="006149DA"/>
    <w:rsid w:val="00615357"/>
    <w:rsid w:val="00615C13"/>
    <w:rsid w:val="00615C97"/>
    <w:rsid w:val="00615E50"/>
    <w:rsid w:val="00615F67"/>
    <w:rsid w:val="00615FF7"/>
    <w:rsid w:val="00616508"/>
    <w:rsid w:val="00616547"/>
    <w:rsid w:val="00616818"/>
    <w:rsid w:val="00616CA7"/>
    <w:rsid w:val="00616F4D"/>
    <w:rsid w:val="00617608"/>
    <w:rsid w:val="006176DD"/>
    <w:rsid w:val="006176E6"/>
    <w:rsid w:val="0061794F"/>
    <w:rsid w:val="006179C5"/>
    <w:rsid w:val="00617F2E"/>
    <w:rsid w:val="006204CE"/>
    <w:rsid w:val="00620654"/>
    <w:rsid w:val="00620B8E"/>
    <w:rsid w:val="00620CBF"/>
    <w:rsid w:val="00620D4E"/>
    <w:rsid w:val="00620D6C"/>
    <w:rsid w:val="0062131D"/>
    <w:rsid w:val="006216C0"/>
    <w:rsid w:val="006219B4"/>
    <w:rsid w:val="00621A2B"/>
    <w:rsid w:val="00622553"/>
    <w:rsid w:val="0062267F"/>
    <w:rsid w:val="00622AD0"/>
    <w:rsid w:val="00622E02"/>
    <w:rsid w:val="006231C2"/>
    <w:rsid w:val="006234E5"/>
    <w:rsid w:val="00623572"/>
    <w:rsid w:val="006237B5"/>
    <w:rsid w:val="006242C9"/>
    <w:rsid w:val="0062442B"/>
    <w:rsid w:val="00624948"/>
    <w:rsid w:val="00624B61"/>
    <w:rsid w:val="00624EF6"/>
    <w:rsid w:val="00625CF0"/>
    <w:rsid w:val="0062624A"/>
    <w:rsid w:val="00626A17"/>
    <w:rsid w:val="00626A67"/>
    <w:rsid w:val="00626E6D"/>
    <w:rsid w:val="00627024"/>
    <w:rsid w:val="006272C4"/>
    <w:rsid w:val="006278E6"/>
    <w:rsid w:val="00630727"/>
    <w:rsid w:val="006308B2"/>
    <w:rsid w:val="006308F9"/>
    <w:rsid w:val="00630AFB"/>
    <w:rsid w:val="0063112D"/>
    <w:rsid w:val="006313E6"/>
    <w:rsid w:val="006313F9"/>
    <w:rsid w:val="006316FA"/>
    <w:rsid w:val="00631C58"/>
    <w:rsid w:val="00631D72"/>
    <w:rsid w:val="00631DE8"/>
    <w:rsid w:val="0063258D"/>
    <w:rsid w:val="00632643"/>
    <w:rsid w:val="00632B26"/>
    <w:rsid w:val="00633071"/>
    <w:rsid w:val="00633EE8"/>
    <w:rsid w:val="006342A5"/>
    <w:rsid w:val="00634390"/>
    <w:rsid w:val="00634675"/>
    <w:rsid w:val="006349C8"/>
    <w:rsid w:val="00634D12"/>
    <w:rsid w:val="006355CF"/>
    <w:rsid w:val="00635882"/>
    <w:rsid w:val="00635BBA"/>
    <w:rsid w:val="0063608D"/>
    <w:rsid w:val="0063684E"/>
    <w:rsid w:val="00636DCD"/>
    <w:rsid w:val="00637196"/>
    <w:rsid w:val="006377B3"/>
    <w:rsid w:val="00637CEE"/>
    <w:rsid w:val="0064005F"/>
    <w:rsid w:val="0064042B"/>
    <w:rsid w:val="00640A17"/>
    <w:rsid w:val="00641A7D"/>
    <w:rsid w:val="00641AAB"/>
    <w:rsid w:val="00641BF8"/>
    <w:rsid w:val="00641EE6"/>
    <w:rsid w:val="0064268F"/>
    <w:rsid w:val="00642778"/>
    <w:rsid w:val="00642790"/>
    <w:rsid w:val="00642F37"/>
    <w:rsid w:val="00643B9A"/>
    <w:rsid w:val="00643E90"/>
    <w:rsid w:val="0064410A"/>
    <w:rsid w:val="0064438C"/>
    <w:rsid w:val="00644E48"/>
    <w:rsid w:val="00645035"/>
    <w:rsid w:val="006450B0"/>
    <w:rsid w:val="006453F6"/>
    <w:rsid w:val="00645416"/>
    <w:rsid w:val="006456C3"/>
    <w:rsid w:val="006458C3"/>
    <w:rsid w:val="00645975"/>
    <w:rsid w:val="00645EC2"/>
    <w:rsid w:val="0064635E"/>
    <w:rsid w:val="00646777"/>
    <w:rsid w:val="00646865"/>
    <w:rsid w:val="006468F2"/>
    <w:rsid w:val="00646BF9"/>
    <w:rsid w:val="006470B9"/>
    <w:rsid w:val="006470FB"/>
    <w:rsid w:val="00647812"/>
    <w:rsid w:val="00647FE2"/>
    <w:rsid w:val="00650230"/>
    <w:rsid w:val="0065042B"/>
    <w:rsid w:val="00650676"/>
    <w:rsid w:val="00650717"/>
    <w:rsid w:val="00650A3C"/>
    <w:rsid w:val="00650D0C"/>
    <w:rsid w:val="00650E95"/>
    <w:rsid w:val="00651113"/>
    <w:rsid w:val="00651586"/>
    <w:rsid w:val="006515B0"/>
    <w:rsid w:val="00651609"/>
    <w:rsid w:val="006521A2"/>
    <w:rsid w:val="00652335"/>
    <w:rsid w:val="0065291E"/>
    <w:rsid w:val="00652D29"/>
    <w:rsid w:val="00653559"/>
    <w:rsid w:val="006538CD"/>
    <w:rsid w:val="00653930"/>
    <w:rsid w:val="00653AAE"/>
    <w:rsid w:val="00653C46"/>
    <w:rsid w:val="00653EAD"/>
    <w:rsid w:val="0065407A"/>
    <w:rsid w:val="006541BE"/>
    <w:rsid w:val="00654613"/>
    <w:rsid w:val="00654928"/>
    <w:rsid w:val="00654EA7"/>
    <w:rsid w:val="00655476"/>
    <w:rsid w:val="00655DD4"/>
    <w:rsid w:val="006560BC"/>
    <w:rsid w:val="006567FD"/>
    <w:rsid w:val="00656C03"/>
    <w:rsid w:val="0065725B"/>
    <w:rsid w:val="006574DA"/>
    <w:rsid w:val="00657615"/>
    <w:rsid w:val="00657ED8"/>
    <w:rsid w:val="00660356"/>
    <w:rsid w:val="00660916"/>
    <w:rsid w:val="006609C0"/>
    <w:rsid w:val="00660EF5"/>
    <w:rsid w:val="00661875"/>
    <w:rsid w:val="00661BBF"/>
    <w:rsid w:val="00661E48"/>
    <w:rsid w:val="006628F4"/>
    <w:rsid w:val="00663176"/>
    <w:rsid w:val="00663667"/>
    <w:rsid w:val="00663D6C"/>
    <w:rsid w:val="00664041"/>
    <w:rsid w:val="00664181"/>
    <w:rsid w:val="006643E3"/>
    <w:rsid w:val="00664881"/>
    <w:rsid w:val="00664B46"/>
    <w:rsid w:val="00665122"/>
    <w:rsid w:val="0066575B"/>
    <w:rsid w:val="00665768"/>
    <w:rsid w:val="00665BC1"/>
    <w:rsid w:val="00665C1A"/>
    <w:rsid w:val="0066672A"/>
    <w:rsid w:val="0066675D"/>
    <w:rsid w:val="006667E5"/>
    <w:rsid w:val="006669D0"/>
    <w:rsid w:val="00666E01"/>
    <w:rsid w:val="006672F5"/>
    <w:rsid w:val="00667419"/>
    <w:rsid w:val="00667608"/>
    <w:rsid w:val="00667A1E"/>
    <w:rsid w:val="00667DB7"/>
    <w:rsid w:val="00670B6B"/>
    <w:rsid w:val="00670BBA"/>
    <w:rsid w:val="00670BE9"/>
    <w:rsid w:val="00671732"/>
    <w:rsid w:val="00672077"/>
    <w:rsid w:val="00672CEB"/>
    <w:rsid w:val="006735F5"/>
    <w:rsid w:val="00673705"/>
    <w:rsid w:val="00673765"/>
    <w:rsid w:val="00673A62"/>
    <w:rsid w:val="00673E44"/>
    <w:rsid w:val="00673EC9"/>
    <w:rsid w:val="00674995"/>
    <w:rsid w:val="0067596D"/>
    <w:rsid w:val="00675AFD"/>
    <w:rsid w:val="00675B3F"/>
    <w:rsid w:val="00675C38"/>
    <w:rsid w:val="0067616E"/>
    <w:rsid w:val="00676D90"/>
    <w:rsid w:val="00677029"/>
    <w:rsid w:val="00677229"/>
    <w:rsid w:val="00677906"/>
    <w:rsid w:val="00677BB8"/>
    <w:rsid w:val="00677EAA"/>
    <w:rsid w:val="00677EAD"/>
    <w:rsid w:val="00680908"/>
    <w:rsid w:val="006809C6"/>
    <w:rsid w:val="00680C3C"/>
    <w:rsid w:val="00681069"/>
    <w:rsid w:val="006820C5"/>
    <w:rsid w:val="0068246F"/>
    <w:rsid w:val="0068256F"/>
    <w:rsid w:val="00682BFF"/>
    <w:rsid w:val="00682C6C"/>
    <w:rsid w:val="00682F11"/>
    <w:rsid w:val="00683127"/>
    <w:rsid w:val="00683A07"/>
    <w:rsid w:val="00683DF1"/>
    <w:rsid w:val="006843BB"/>
    <w:rsid w:val="006847BF"/>
    <w:rsid w:val="0068482E"/>
    <w:rsid w:val="00684B9B"/>
    <w:rsid w:val="006858E0"/>
    <w:rsid w:val="00685B3A"/>
    <w:rsid w:val="00685F63"/>
    <w:rsid w:val="00685FE7"/>
    <w:rsid w:val="006861CD"/>
    <w:rsid w:val="00686760"/>
    <w:rsid w:val="0068687D"/>
    <w:rsid w:val="00686945"/>
    <w:rsid w:val="00686A4C"/>
    <w:rsid w:val="00686A78"/>
    <w:rsid w:val="00690898"/>
    <w:rsid w:val="00690942"/>
    <w:rsid w:val="00690DF5"/>
    <w:rsid w:val="00690F65"/>
    <w:rsid w:val="00690FCC"/>
    <w:rsid w:val="00691C33"/>
    <w:rsid w:val="0069222D"/>
    <w:rsid w:val="00692ABB"/>
    <w:rsid w:val="00692EC2"/>
    <w:rsid w:val="006931A4"/>
    <w:rsid w:val="006933FD"/>
    <w:rsid w:val="00693D24"/>
    <w:rsid w:val="00694186"/>
    <w:rsid w:val="0069497A"/>
    <w:rsid w:val="00694C07"/>
    <w:rsid w:val="0069526C"/>
    <w:rsid w:val="00696095"/>
    <w:rsid w:val="006965C8"/>
    <w:rsid w:val="00696759"/>
    <w:rsid w:val="006968FF"/>
    <w:rsid w:val="006969D9"/>
    <w:rsid w:val="00696E41"/>
    <w:rsid w:val="00696F07"/>
    <w:rsid w:val="00696F29"/>
    <w:rsid w:val="00697029"/>
    <w:rsid w:val="00697471"/>
    <w:rsid w:val="00697C0C"/>
    <w:rsid w:val="00697C97"/>
    <w:rsid w:val="006A00BD"/>
    <w:rsid w:val="006A0172"/>
    <w:rsid w:val="006A0A16"/>
    <w:rsid w:val="006A0FC9"/>
    <w:rsid w:val="006A11CC"/>
    <w:rsid w:val="006A12BC"/>
    <w:rsid w:val="006A1307"/>
    <w:rsid w:val="006A18AB"/>
    <w:rsid w:val="006A2066"/>
    <w:rsid w:val="006A2EE8"/>
    <w:rsid w:val="006A377A"/>
    <w:rsid w:val="006A3F47"/>
    <w:rsid w:val="006A4286"/>
    <w:rsid w:val="006A484C"/>
    <w:rsid w:val="006A5369"/>
    <w:rsid w:val="006A5789"/>
    <w:rsid w:val="006A5B22"/>
    <w:rsid w:val="006A5B64"/>
    <w:rsid w:val="006A611A"/>
    <w:rsid w:val="006A65FF"/>
    <w:rsid w:val="006A6A51"/>
    <w:rsid w:val="006A7489"/>
    <w:rsid w:val="006A76F7"/>
    <w:rsid w:val="006A7AAC"/>
    <w:rsid w:val="006A7B90"/>
    <w:rsid w:val="006A7BA1"/>
    <w:rsid w:val="006A7D49"/>
    <w:rsid w:val="006B0A02"/>
    <w:rsid w:val="006B0E62"/>
    <w:rsid w:val="006B1145"/>
    <w:rsid w:val="006B1587"/>
    <w:rsid w:val="006B186F"/>
    <w:rsid w:val="006B1B30"/>
    <w:rsid w:val="006B1CE5"/>
    <w:rsid w:val="006B2BE7"/>
    <w:rsid w:val="006B2D5E"/>
    <w:rsid w:val="006B33A1"/>
    <w:rsid w:val="006B3523"/>
    <w:rsid w:val="006B3DC0"/>
    <w:rsid w:val="006B4A26"/>
    <w:rsid w:val="006B4B54"/>
    <w:rsid w:val="006B4E68"/>
    <w:rsid w:val="006B5795"/>
    <w:rsid w:val="006B57DD"/>
    <w:rsid w:val="006B6810"/>
    <w:rsid w:val="006B6A2D"/>
    <w:rsid w:val="006B6B44"/>
    <w:rsid w:val="006B7BDC"/>
    <w:rsid w:val="006C017C"/>
    <w:rsid w:val="006C0994"/>
    <w:rsid w:val="006C0A3C"/>
    <w:rsid w:val="006C0D55"/>
    <w:rsid w:val="006C2C60"/>
    <w:rsid w:val="006C2DA8"/>
    <w:rsid w:val="006C32F2"/>
    <w:rsid w:val="006C34D4"/>
    <w:rsid w:val="006C4397"/>
    <w:rsid w:val="006C47BB"/>
    <w:rsid w:val="006C4814"/>
    <w:rsid w:val="006C4874"/>
    <w:rsid w:val="006C48D6"/>
    <w:rsid w:val="006C4C2D"/>
    <w:rsid w:val="006C4F44"/>
    <w:rsid w:val="006C4F99"/>
    <w:rsid w:val="006C54CE"/>
    <w:rsid w:val="006C563E"/>
    <w:rsid w:val="006C58B5"/>
    <w:rsid w:val="006C5C6E"/>
    <w:rsid w:val="006C5EA7"/>
    <w:rsid w:val="006C621A"/>
    <w:rsid w:val="006C68CA"/>
    <w:rsid w:val="006C68F7"/>
    <w:rsid w:val="006C75C4"/>
    <w:rsid w:val="006C76E0"/>
    <w:rsid w:val="006D01FA"/>
    <w:rsid w:val="006D08AB"/>
    <w:rsid w:val="006D0DD7"/>
    <w:rsid w:val="006D0DE9"/>
    <w:rsid w:val="006D1335"/>
    <w:rsid w:val="006D13EE"/>
    <w:rsid w:val="006D1429"/>
    <w:rsid w:val="006D14CE"/>
    <w:rsid w:val="006D1544"/>
    <w:rsid w:val="006D161E"/>
    <w:rsid w:val="006D1B34"/>
    <w:rsid w:val="006D1C65"/>
    <w:rsid w:val="006D2089"/>
    <w:rsid w:val="006D20A7"/>
    <w:rsid w:val="006D222E"/>
    <w:rsid w:val="006D2477"/>
    <w:rsid w:val="006D2EEF"/>
    <w:rsid w:val="006D3385"/>
    <w:rsid w:val="006D35BE"/>
    <w:rsid w:val="006D3A6D"/>
    <w:rsid w:val="006D3BDC"/>
    <w:rsid w:val="006D3BEE"/>
    <w:rsid w:val="006D3D76"/>
    <w:rsid w:val="006D4059"/>
    <w:rsid w:val="006D4145"/>
    <w:rsid w:val="006D45AC"/>
    <w:rsid w:val="006D4AA7"/>
    <w:rsid w:val="006D4E49"/>
    <w:rsid w:val="006D54AA"/>
    <w:rsid w:val="006D54FF"/>
    <w:rsid w:val="006D5976"/>
    <w:rsid w:val="006D5BC0"/>
    <w:rsid w:val="006D5BDB"/>
    <w:rsid w:val="006D5C42"/>
    <w:rsid w:val="006D689D"/>
    <w:rsid w:val="006D69AD"/>
    <w:rsid w:val="006D6D90"/>
    <w:rsid w:val="006D7184"/>
    <w:rsid w:val="006E00CC"/>
    <w:rsid w:val="006E02B8"/>
    <w:rsid w:val="006E12E4"/>
    <w:rsid w:val="006E19AE"/>
    <w:rsid w:val="006E1C2E"/>
    <w:rsid w:val="006E1D07"/>
    <w:rsid w:val="006E2739"/>
    <w:rsid w:val="006E2763"/>
    <w:rsid w:val="006E2790"/>
    <w:rsid w:val="006E298D"/>
    <w:rsid w:val="006E312A"/>
    <w:rsid w:val="006E3375"/>
    <w:rsid w:val="006E33C7"/>
    <w:rsid w:val="006E392C"/>
    <w:rsid w:val="006E3D4F"/>
    <w:rsid w:val="006E3D82"/>
    <w:rsid w:val="006E3E4E"/>
    <w:rsid w:val="006E3FD3"/>
    <w:rsid w:val="006E420B"/>
    <w:rsid w:val="006E4305"/>
    <w:rsid w:val="006E4473"/>
    <w:rsid w:val="006E4749"/>
    <w:rsid w:val="006E47EE"/>
    <w:rsid w:val="006E5168"/>
    <w:rsid w:val="006E54C0"/>
    <w:rsid w:val="006E552E"/>
    <w:rsid w:val="006E76B0"/>
    <w:rsid w:val="006E77CD"/>
    <w:rsid w:val="006E7836"/>
    <w:rsid w:val="006E78FA"/>
    <w:rsid w:val="006F0187"/>
    <w:rsid w:val="006F0C8E"/>
    <w:rsid w:val="006F0CD4"/>
    <w:rsid w:val="006F0D77"/>
    <w:rsid w:val="006F1069"/>
    <w:rsid w:val="006F1A59"/>
    <w:rsid w:val="006F1FC0"/>
    <w:rsid w:val="006F20E5"/>
    <w:rsid w:val="006F24AE"/>
    <w:rsid w:val="006F27B8"/>
    <w:rsid w:val="006F2C04"/>
    <w:rsid w:val="006F2C3E"/>
    <w:rsid w:val="006F2F63"/>
    <w:rsid w:val="006F31AB"/>
    <w:rsid w:val="006F37A1"/>
    <w:rsid w:val="006F3FC3"/>
    <w:rsid w:val="006F42E6"/>
    <w:rsid w:val="006F4A61"/>
    <w:rsid w:val="006F4C2C"/>
    <w:rsid w:val="006F4CDF"/>
    <w:rsid w:val="006F52D7"/>
    <w:rsid w:val="006F533A"/>
    <w:rsid w:val="006F5860"/>
    <w:rsid w:val="006F5A2B"/>
    <w:rsid w:val="006F5A4B"/>
    <w:rsid w:val="006F5A6A"/>
    <w:rsid w:val="006F5A9F"/>
    <w:rsid w:val="006F6536"/>
    <w:rsid w:val="006F68E1"/>
    <w:rsid w:val="006F6C20"/>
    <w:rsid w:val="006F6E52"/>
    <w:rsid w:val="006F7929"/>
    <w:rsid w:val="0070034C"/>
    <w:rsid w:val="007004E9"/>
    <w:rsid w:val="00700EC3"/>
    <w:rsid w:val="0070109C"/>
    <w:rsid w:val="007026E4"/>
    <w:rsid w:val="00703D48"/>
    <w:rsid w:val="00703D72"/>
    <w:rsid w:val="00703E99"/>
    <w:rsid w:val="007040D5"/>
    <w:rsid w:val="007045D9"/>
    <w:rsid w:val="0070531E"/>
    <w:rsid w:val="00705A3D"/>
    <w:rsid w:val="00706227"/>
    <w:rsid w:val="0070648F"/>
    <w:rsid w:val="00706853"/>
    <w:rsid w:val="007069E2"/>
    <w:rsid w:val="00706BBB"/>
    <w:rsid w:val="00706F52"/>
    <w:rsid w:val="0070774D"/>
    <w:rsid w:val="00707B05"/>
    <w:rsid w:val="00710801"/>
    <w:rsid w:val="007108D6"/>
    <w:rsid w:val="007108DE"/>
    <w:rsid w:val="00710A8C"/>
    <w:rsid w:val="00710D7E"/>
    <w:rsid w:val="007118F3"/>
    <w:rsid w:val="0071197F"/>
    <w:rsid w:val="00711ACC"/>
    <w:rsid w:val="0071234B"/>
    <w:rsid w:val="007124BD"/>
    <w:rsid w:val="00712CE1"/>
    <w:rsid w:val="007131B2"/>
    <w:rsid w:val="00713261"/>
    <w:rsid w:val="007132F9"/>
    <w:rsid w:val="00713385"/>
    <w:rsid w:val="00714380"/>
    <w:rsid w:val="00714642"/>
    <w:rsid w:val="00714FCA"/>
    <w:rsid w:val="007150A4"/>
    <w:rsid w:val="00715120"/>
    <w:rsid w:val="00715543"/>
    <w:rsid w:val="00715614"/>
    <w:rsid w:val="00715BA6"/>
    <w:rsid w:val="00716752"/>
    <w:rsid w:val="007168B2"/>
    <w:rsid w:val="007171F3"/>
    <w:rsid w:val="00717E8C"/>
    <w:rsid w:val="007206FD"/>
    <w:rsid w:val="007208CE"/>
    <w:rsid w:val="00720DC1"/>
    <w:rsid w:val="00720E60"/>
    <w:rsid w:val="00720EEA"/>
    <w:rsid w:val="00721AF2"/>
    <w:rsid w:val="00721BAA"/>
    <w:rsid w:val="00721F42"/>
    <w:rsid w:val="0072239B"/>
    <w:rsid w:val="00722AD1"/>
    <w:rsid w:val="00722B29"/>
    <w:rsid w:val="007238A3"/>
    <w:rsid w:val="00723B06"/>
    <w:rsid w:val="00723D66"/>
    <w:rsid w:val="007240B5"/>
    <w:rsid w:val="0072437F"/>
    <w:rsid w:val="00724435"/>
    <w:rsid w:val="0072452C"/>
    <w:rsid w:val="00724625"/>
    <w:rsid w:val="00724BE9"/>
    <w:rsid w:val="00724F52"/>
    <w:rsid w:val="00725072"/>
    <w:rsid w:val="0072511D"/>
    <w:rsid w:val="0072526C"/>
    <w:rsid w:val="007256E7"/>
    <w:rsid w:val="00726DBF"/>
    <w:rsid w:val="00727154"/>
    <w:rsid w:val="00727BF6"/>
    <w:rsid w:val="00730265"/>
    <w:rsid w:val="00730301"/>
    <w:rsid w:val="007304C7"/>
    <w:rsid w:val="00730B55"/>
    <w:rsid w:val="00730E6A"/>
    <w:rsid w:val="0073158F"/>
    <w:rsid w:val="007315F6"/>
    <w:rsid w:val="0073162F"/>
    <w:rsid w:val="00732254"/>
    <w:rsid w:val="0073257F"/>
    <w:rsid w:val="00732B05"/>
    <w:rsid w:val="00732C45"/>
    <w:rsid w:val="00732D98"/>
    <w:rsid w:val="00732DD1"/>
    <w:rsid w:val="00732F27"/>
    <w:rsid w:val="00733201"/>
    <w:rsid w:val="0073340B"/>
    <w:rsid w:val="00733921"/>
    <w:rsid w:val="00733DFF"/>
    <w:rsid w:val="007357D0"/>
    <w:rsid w:val="0073582C"/>
    <w:rsid w:val="00735980"/>
    <w:rsid w:val="0073694C"/>
    <w:rsid w:val="00736EEB"/>
    <w:rsid w:val="007370A1"/>
    <w:rsid w:val="007371EA"/>
    <w:rsid w:val="0073779A"/>
    <w:rsid w:val="0073798E"/>
    <w:rsid w:val="00737D42"/>
    <w:rsid w:val="00740629"/>
    <w:rsid w:val="00740788"/>
    <w:rsid w:val="00740BA0"/>
    <w:rsid w:val="00740BAE"/>
    <w:rsid w:val="00740FEF"/>
    <w:rsid w:val="0074100A"/>
    <w:rsid w:val="00741819"/>
    <w:rsid w:val="00742205"/>
    <w:rsid w:val="00742840"/>
    <w:rsid w:val="00743344"/>
    <w:rsid w:val="007439E8"/>
    <w:rsid w:val="00743BA3"/>
    <w:rsid w:val="00743BDE"/>
    <w:rsid w:val="0074491B"/>
    <w:rsid w:val="00744ACB"/>
    <w:rsid w:val="00744B69"/>
    <w:rsid w:val="00745412"/>
    <w:rsid w:val="00745774"/>
    <w:rsid w:val="0074578A"/>
    <w:rsid w:val="00745986"/>
    <w:rsid w:val="00746A01"/>
    <w:rsid w:val="00746A54"/>
    <w:rsid w:val="00746BEC"/>
    <w:rsid w:val="00746C83"/>
    <w:rsid w:val="007478F7"/>
    <w:rsid w:val="00747F43"/>
    <w:rsid w:val="00750070"/>
    <w:rsid w:val="0075078B"/>
    <w:rsid w:val="0075110B"/>
    <w:rsid w:val="007511CC"/>
    <w:rsid w:val="007513E4"/>
    <w:rsid w:val="00751AFC"/>
    <w:rsid w:val="00751F68"/>
    <w:rsid w:val="00751FE0"/>
    <w:rsid w:val="00752067"/>
    <w:rsid w:val="00752097"/>
    <w:rsid w:val="00752AE8"/>
    <w:rsid w:val="00752B83"/>
    <w:rsid w:val="0075305F"/>
    <w:rsid w:val="00754308"/>
    <w:rsid w:val="00754751"/>
    <w:rsid w:val="00755005"/>
    <w:rsid w:val="007554BC"/>
    <w:rsid w:val="0075586D"/>
    <w:rsid w:val="007558D5"/>
    <w:rsid w:val="00755ADD"/>
    <w:rsid w:val="00755FEE"/>
    <w:rsid w:val="00756123"/>
    <w:rsid w:val="007566D2"/>
    <w:rsid w:val="00756F4F"/>
    <w:rsid w:val="00757357"/>
    <w:rsid w:val="0075769E"/>
    <w:rsid w:val="007576C9"/>
    <w:rsid w:val="00757719"/>
    <w:rsid w:val="00757836"/>
    <w:rsid w:val="007578D9"/>
    <w:rsid w:val="00760352"/>
    <w:rsid w:val="00760964"/>
    <w:rsid w:val="007614DD"/>
    <w:rsid w:val="0076161E"/>
    <w:rsid w:val="00761888"/>
    <w:rsid w:val="00761C6C"/>
    <w:rsid w:val="00761DF2"/>
    <w:rsid w:val="00762DEB"/>
    <w:rsid w:val="00763076"/>
    <w:rsid w:val="00763625"/>
    <w:rsid w:val="0076389E"/>
    <w:rsid w:val="00763FE5"/>
    <w:rsid w:val="00764DBF"/>
    <w:rsid w:val="00764E0A"/>
    <w:rsid w:val="00764FE7"/>
    <w:rsid w:val="007650E2"/>
    <w:rsid w:val="00765658"/>
    <w:rsid w:val="0076618D"/>
    <w:rsid w:val="00767220"/>
    <w:rsid w:val="0076776A"/>
    <w:rsid w:val="00767892"/>
    <w:rsid w:val="007678CA"/>
    <w:rsid w:val="00767946"/>
    <w:rsid w:val="00770565"/>
    <w:rsid w:val="00770CED"/>
    <w:rsid w:val="00770EB4"/>
    <w:rsid w:val="007710F7"/>
    <w:rsid w:val="00771425"/>
    <w:rsid w:val="0077150A"/>
    <w:rsid w:val="00772043"/>
    <w:rsid w:val="00772209"/>
    <w:rsid w:val="007723BE"/>
    <w:rsid w:val="007725D4"/>
    <w:rsid w:val="00772923"/>
    <w:rsid w:val="00772B52"/>
    <w:rsid w:val="007732E1"/>
    <w:rsid w:val="00773311"/>
    <w:rsid w:val="0077366C"/>
    <w:rsid w:val="00773725"/>
    <w:rsid w:val="0077402C"/>
    <w:rsid w:val="0077448E"/>
    <w:rsid w:val="00774766"/>
    <w:rsid w:val="00774EA1"/>
    <w:rsid w:val="007750F6"/>
    <w:rsid w:val="007754DB"/>
    <w:rsid w:val="00775874"/>
    <w:rsid w:val="00775976"/>
    <w:rsid w:val="00776015"/>
    <w:rsid w:val="007764F8"/>
    <w:rsid w:val="007767FA"/>
    <w:rsid w:val="00776C95"/>
    <w:rsid w:val="00777772"/>
    <w:rsid w:val="00777CA3"/>
    <w:rsid w:val="00780743"/>
    <w:rsid w:val="00780D87"/>
    <w:rsid w:val="007812DC"/>
    <w:rsid w:val="00782366"/>
    <w:rsid w:val="00782382"/>
    <w:rsid w:val="0078255B"/>
    <w:rsid w:val="00782ADC"/>
    <w:rsid w:val="00782B32"/>
    <w:rsid w:val="007830B1"/>
    <w:rsid w:val="00783202"/>
    <w:rsid w:val="00784255"/>
    <w:rsid w:val="00784272"/>
    <w:rsid w:val="00785079"/>
    <w:rsid w:val="007856F2"/>
    <w:rsid w:val="00785893"/>
    <w:rsid w:val="00785AEA"/>
    <w:rsid w:val="007860A1"/>
    <w:rsid w:val="00786B48"/>
    <w:rsid w:val="00786F07"/>
    <w:rsid w:val="0078760C"/>
    <w:rsid w:val="007878B8"/>
    <w:rsid w:val="00787BAD"/>
    <w:rsid w:val="007909F7"/>
    <w:rsid w:val="00790E0E"/>
    <w:rsid w:val="00790E3B"/>
    <w:rsid w:val="00791B0B"/>
    <w:rsid w:val="007922A2"/>
    <w:rsid w:val="0079251F"/>
    <w:rsid w:val="007928A9"/>
    <w:rsid w:val="007935D7"/>
    <w:rsid w:val="0079393F"/>
    <w:rsid w:val="00793B0D"/>
    <w:rsid w:val="00793DF8"/>
    <w:rsid w:val="0079405A"/>
    <w:rsid w:val="007944C5"/>
    <w:rsid w:val="007945D3"/>
    <w:rsid w:val="007956C0"/>
    <w:rsid w:val="00795781"/>
    <w:rsid w:val="00795A81"/>
    <w:rsid w:val="00795AD7"/>
    <w:rsid w:val="0079610C"/>
    <w:rsid w:val="00796708"/>
    <w:rsid w:val="00796A30"/>
    <w:rsid w:val="007970A0"/>
    <w:rsid w:val="0079756D"/>
    <w:rsid w:val="00797B5D"/>
    <w:rsid w:val="00797EF0"/>
    <w:rsid w:val="007A01FF"/>
    <w:rsid w:val="007A06D9"/>
    <w:rsid w:val="007A1182"/>
    <w:rsid w:val="007A15A0"/>
    <w:rsid w:val="007A17A6"/>
    <w:rsid w:val="007A1B05"/>
    <w:rsid w:val="007A1DE3"/>
    <w:rsid w:val="007A258C"/>
    <w:rsid w:val="007A281A"/>
    <w:rsid w:val="007A2E5A"/>
    <w:rsid w:val="007A2F70"/>
    <w:rsid w:val="007A30F5"/>
    <w:rsid w:val="007A3979"/>
    <w:rsid w:val="007A399B"/>
    <w:rsid w:val="007A3EFC"/>
    <w:rsid w:val="007A3F11"/>
    <w:rsid w:val="007A5091"/>
    <w:rsid w:val="007A5406"/>
    <w:rsid w:val="007A553D"/>
    <w:rsid w:val="007A599C"/>
    <w:rsid w:val="007A5FFD"/>
    <w:rsid w:val="007A64D1"/>
    <w:rsid w:val="007A6EAB"/>
    <w:rsid w:val="007A71F3"/>
    <w:rsid w:val="007A7275"/>
    <w:rsid w:val="007A7D00"/>
    <w:rsid w:val="007A7D5A"/>
    <w:rsid w:val="007A7DA0"/>
    <w:rsid w:val="007B006B"/>
    <w:rsid w:val="007B0224"/>
    <w:rsid w:val="007B0584"/>
    <w:rsid w:val="007B0C2D"/>
    <w:rsid w:val="007B0D6E"/>
    <w:rsid w:val="007B13F8"/>
    <w:rsid w:val="007B1483"/>
    <w:rsid w:val="007B1E8D"/>
    <w:rsid w:val="007B20AF"/>
    <w:rsid w:val="007B22B2"/>
    <w:rsid w:val="007B2590"/>
    <w:rsid w:val="007B29BE"/>
    <w:rsid w:val="007B2A1D"/>
    <w:rsid w:val="007B2C01"/>
    <w:rsid w:val="007B3A01"/>
    <w:rsid w:val="007B4243"/>
    <w:rsid w:val="007B4C6D"/>
    <w:rsid w:val="007B4E06"/>
    <w:rsid w:val="007B55BF"/>
    <w:rsid w:val="007B5705"/>
    <w:rsid w:val="007B58B7"/>
    <w:rsid w:val="007B5BAF"/>
    <w:rsid w:val="007B61EA"/>
    <w:rsid w:val="007B65EB"/>
    <w:rsid w:val="007B6C9E"/>
    <w:rsid w:val="007B6F5F"/>
    <w:rsid w:val="007B7677"/>
    <w:rsid w:val="007B77E8"/>
    <w:rsid w:val="007B7C56"/>
    <w:rsid w:val="007C020B"/>
    <w:rsid w:val="007C04D9"/>
    <w:rsid w:val="007C0504"/>
    <w:rsid w:val="007C10D3"/>
    <w:rsid w:val="007C1785"/>
    <w:rsid w:val="007C1A09"/>
    <w:rsid w:val="007C2182"/>
    <w:rsid w:val="007C2376"/>
    <w:rsid w:val="007C28D9"/>
    <w:rsid w:val="007C2909"/>
    <w:rsid w:val="007C2B8D"/>
    <w:rsid w:val="007C2D4D"/>
    <w:rsid w:val="007C2FC9"/>
    <w:rsid w:val="007C46F0"/>
    <w:rsid w:val="007C4C6C"/>
    <w:rsid w:val="007C5D29"/>
    <w:rsid w:val="007C5D2E"/>
    <w:rsid w:val="007C6808"/>
    <w:rsid w:val="007C6834"/>
    <w:rsid w:val="007C6A80"/>
    <w:rsid w:val="007C76A4"/>
    <w:rsid w:val="007C781E"/>
    <w:rsid w:val="007D017F"/>
    <w:rsid w:val="007D0E57"/>
    <w:rsid w:val="007D1043"/>
    <w:rsid w:val="007D1417"/>
    <w:rsid w:val="007D170E"/>
    <w:rsid w:val="007D1D08"/>
    <w:rsid w:val="007D1D24"/>
    <w:rsid w:val="007D24F7"/>
    <w:rsid w:val="007D2500"/>
    <w:rsid w:val="007D263F"/>
    <w:rsid w:val="007D27CB"/>
    <w:rsid w:val="007D2D63"/>
    <w:rsid w:val="007D2D74"/>
    <w:rsid w:val="007D368E"/>
    <w:rsid w:val="007D3924"/>
    <w:rsid w:val="007D3BE8"/>
    <w:rsid w:val="007D47F9"/>
    <w:rsid w:val="007D5041"/>
    <w:rsid w:val="007D559F"/>
    <w:rsid w:val="007D5C16"/>
    <w:rsid w:val="007D5D92"/>
    <w:rsid w:val="007D64E6"/>
    <w:rsid w:val="007D6525"/>
    <w:rsid w:val="007D6608"/>
    <w:rsid w:val="007D661F"/>
    <w:rsid w:val="007D686D"/>
    <w:rsid w:val="007D6B67"/>
    <w:rsid w:val="007D6BC4"/>
    <w:rsid w:val="007D710C"/>
    <w:rsid w:val="007D7327"/>
    <w:rsid w:val="007D7408"/>
    <w:rsid w:val="007E00FE"/>
    <w:rsid w:val="007E0565"/>
    <w:rsid w:val="007E0722"/>
    <w:rsid w:val="007E07C3"/>
    <w:rsid w:val="007E095D"/>
    <w:rsid w:val="007E13B7"/>
    <w:rsid w:val="007E165A"/>
    <w:rsid w:val="007E165B"/>
    <w:rsid w:val="007E18D9"/>
    <w:rsid w:val="007E1B82"/>
    <w:rsid w:val="007E2377"/>
    <w:rsid w:val="007E2715"/>
    <w:rsid w:val="007E2D8F"/>
    <w:rsid w:val="007E2DA7"/>
    <w:rsid w:val="007E38CB"/>
    <w:rsid w:val="007E3DD1"/>
    <w:rsid w:val="007E4AE0"/>
    <w:rsid w:val="007E4F54"/>
    <w:rsid w:val="007E52DC"/>
    <w:rsid w:val="007E560F"/>
    <w:rsid w:val="007E5C7A"/>
    <w:rsid w:val="007E72A4"/>
    <w:rsid w:val="007E7823"/>
    <w:rsid w:val="007E7A23"/>
    <w:rsid w:val="007F0648"/>
    <w:rsid w:val="007F07FA"/>
    <w:rsid w:val="007F0D4A"/>
    <w:rsid w:val="007F1218"/>
    <w:rsid w:val="007F14FF"/>
    <w:rsid w:val="007F183D"/>
    <w:rsid w:val="007F1B22"/>
    <w:rsid w:val="007F2725"/>
    <w:rsid w:val="007F287A"/>
    <w:rsid w:val="007F3083"/>
    <w:rsid w:val="007F31D4"/>
    <w:rsid w:val="007F34E9"/>
    <w:rsid w:val="007F39A3"/>
    <w:rsid w:val="007F3AE0"/>
    <w:rsid w:val="007F45BD"/>
    <w:rsid w:val="007F5296"/>
    <w:rsid w:val="007F546F"/>
    <w:rsid w:val="007F576C"/>
    <w:rsid w:val="007F5C80"/>
    <w:rsid w:val="007F5D29"/>
    <w:rsid w:val="007F6A49"/>
    <w:rsid w:val="007F6C60"/>
    <w:rsid w:val="007F6E6F"/>
    <w:rsid w:val="007F6FEA"/>
    <w:rsid w:val="007F7545"/>
    <w:rsid w:val="007F786F"/>
    <w:rsid w:val="007F7F60"/>
    <w:rsid w:val="00800065"/>
    <w:rsid w:val="00800101"/>
    <w:rsid w:val="0080069E"/>
    <w:rsid w:val="00800D59"/>
    <w:rsid w:val="008014B1"/>
    <w:rsid w:val="008026C6"/>
    <w:rsid w:val="00802D52"/>
    <w:rsid w:val="00803233"/>
    <w:rsid w:val="0080355C"/>
    <w:rsid w:val="00803FD2"/>
    <w:rsid w:val="00804898"/>
    <w:rsid w:val="008048C3"/>
    <w:rsid w:val="00804A17"/>
    <w:rsid w:val="00804BD5"/>
    <w:rsid w:val="00804C8F"/>
    <w:rsid w:val="00804EFA"/>
    <w:rsid w:val="008054D5"/>
    <w:rsid w:val="008066EB"/>
    <w:rsid w:val="008070C9"/>
    <w:rsid w:val="008073CB"/>
    <w:rsid w:val="00807610"/>
    <w:rsid w:val="00807C76"/>
    <w:rsid w:val="00807E7D"/>
    <w:rsid w:val="00810361"/>
    <w:rsid w:val="00810641"/>
    <w:rsid w:val="00810C81"/>
    <w:rsid w:val="00810F0C"/>
    <w:rsid w:val="00811239"/>
    <w:rsid w:val="008113DA"/>
    <w:rsid w:val="0081147B"/>
    <w:rsid w:val="008115AB"/>
    <w:rsid w:val="00811B7B"/>
    <w:rsid w:val="00811E94"/>
    <w:rsid w:val="00812371"/>
    <w:rsid w:val="0081252B"/>
    <w:rsid w:val="00812841"/>
    <w:rsid w:val="0081298F"/>
    <w:rsid w:val="00812C1D"/>
    <w:rsid w:val="008140AA"/>
    <w:rsid w:val="008150DB"/>
    <w:rsid w:val="00815185"/>
    <w:rsid w:val="00815DBD"/>
    <w:rsid w:val="00815F4C"/>
    <w:rsid w:val="00816347"/>
    <w:rsid w:val="00816CEF"/>
    <w:rsid w:val="00817011"/>
    <w:rsid w:val="008170A7"/>
    <w:rsid w:val="00817211"/>
    <w:rsid w:val="0081743A"/>
    <w:rsid w:val="00817841"/>
    <w:rsid w:val="00820A5A"/>
    <w:rsid w:val="0082128F"/>
    <w:rsid w:val="008212BC"/>
    <w:rsid w:val="008215A8"/>
    <w:rsid w:val="00821FB5"/>
    <w:rsid w:val="008221D5"/>
    <w:rsid w:val="008228D7"/>
    <w:rsid w:val="00822BC2"/>
    <w:rsid w:val="008232B6"/>
    <w:rsid w:val="00823314"/>
    <w:rsid w:val="008233F8"/>
    <w:rsid w:val="00823643"/>
    <w:rsid w:val="00824254"/>
    <w:rsid w:val="00824CDD"/>
    <w:rsid w:val="00824E00"/>
    <w:rsid w:val="00824F86"/>
    <w:rsid w:val="008259F8"/>
    <w:rsid w:val="00825AF6"/>
    <w:rsid w:val="00825BBC"/>
    <w:rsid w:val="00825E22"/>
    <w:rsid w:val="008260B2"/>
    <w:rsid w:val="008269E8"/>
    <w:rsid w:val="00826D73"/>
    <w:rsid w:val="00826DBC"/>
    <w:rsid w:val="00827E0B"/>
    <w:rsid w:val="00827EE3"/>
    <w:rsid w:val="00827FAC"/>
    <w:rsid w:val="008300AA"/>
    <w:rsid w:val="008312E4"/>
    <w:rsid w:val="00831DB3"/>
    <w:rsid w:val="00831E9B"/>
    <w:rsid w:val="00832C32"/>
    <w:rsid w:val="00832DD5"/>
    <w:rsid w:val="0083317D"/>
    <w:rsid w:val="00833480"/>
    <w:rsid w:val="00833E88"/>
    <w:rsid w:val="0083421E"/>
    <w:rsid w:val="00834A06"/>
    <w:rsid w:val="00834BDB"/>
    <w:rsid w:val="00834C49"/>
    <w:rsid w:val="00834E72"/>
    <w:rsid w:val="00835A59"/>
    <w:rsid w:val="00835F70"/>
    <w:rsid w:val="00837884"/>
    <w:rsid w:val="00837894"/>
    <w:rsid w:val="00837C58"/>
    <w:rsid w:val="00840D59"/>
    <w:rsid w:val="00841752"/>
    <w:rsid w:val="008417DC"/>
    <w:rsid w:val="00841A01"/>
    <w:rsid w:val="00841A24"/>
    <w:rsid w:val="00841DD6"/>
    <w:rsid w:val="0084248B"/>
    <w:rsid w:val="00842774"/>
    <w:rsid w:val="00842AD5"/>
    <w:rsid w:val="00843413"/>
    <w:rsid w:val="0084370D"/>
    <w:rsid w:val="00843FAA"/>
    <w:rsid w:val="0084428A"/>
    <w:rsid w:val="008443B1"/>
    <w:rsid w:val="00844A0B"/>
    <w:rsid w:val="00844C94"/>
    <w:rsid w:val="00844DC9"/>
    <w:rsid w:val="00844EEF"/>
    <w:rsid w:val="00845632"/>
    <w:rsid w:val="0084571B"/>
    <w:rsid w:val="00845BA3"/>
    <w:rsid w:val="00845C4B"/>
    <w:rsid w:val="00846E97"/>
    <w:rsid w:val="008475BD"/>
    <w:rsid w:val="00847966"/>
    <w:rsid w:val="0085034D"/>
    <w:rsid w:val="00850A1E"/>
    <w:rsid w:val="00850A6A"/>
    <w:rsid w:val="008516E1"/>
    <w:rsid w:val="008519F9"/>
    <w:rsid w:val="00851B95"/>
    <w:rsid w:val="00851CC4"/>
    <w:rsid w:val="00852295"/>
    <w:rsid w:val="008528DD"/>
    <w:rsid w:val="00852FF5"/>
    <w:rsid w:val="00853222"/>
    <w:rsid w:val="0085515B"/>
    <w:rsid w:val="00855412"/>
    <w:rsid w:val="0085575A"/>
    <w:rsid w:val="0085584D"/>
    <w:rsid w:val="0085592D"/>
    <w:rsid w:val="00856229"/>
    <w:rsid w:val="00856A55"/>
    <w:rsid w:val="00856EE6"/>
    <w:rsid w:val="0086090C"/>
    <w:rsid w:val="00860E54"/>
    <w:rsid w:val="008610C1"/>
    <w:rsid w:val="00861116"/>
    <w:rsid w:val="008613C9"/>
    <w:rsid w:val="008618DB"/>
    <w:rsid w:val="00861F85"/>
    <w:rsid w:val="008620C7"/>
    <w:rsid w:val="00863377"/>
    <w:rsid w:val="008640BD"/>
    <w:rsid w:val="00864A6B"/>
    <w:rsid w:val="00864C10"/>
    <w:rsid w:val="00864FEC"/>
    <w:rsid w:val="008652A9"/>
    <w:rsid w:val="008660DE"/>
    <w:rsid w:val="00866139"/>
    <w:rsid w:val="008664C9"/>
    <w:rsid w:val="008665A7"/>
    <w:rsid w:val="00866E58"/>
    <w:rsid w:val="00867548"/>
    <w:rsid w:val="00867A19"/>
    <w:rsid w:val="00870128"/>
    <w:rsid w:val="00870B58"/>
    <w:rsid w:val="00870DB5"/>
    <w:rsid w:val="0087162A"/>
    <w:rsid w:val="00871F36"/>
    <w:rsid w:val="00871FE0"/>
    <w:rsid w:val="0087201E"/>
    <w:rsid w:val="00872468"/>
    <w:rsid w:val="00872781"/>
    <w:rsid w:val="0087383D"/>
    <w:rsid w:val="00873C23"/>
    <w:rsid w:val="00874550"/>
    <w:rsid w:val="0087485C"/>
    <w:rsid w:val="00874B4B"/>
    <w:rsid w:val="00874C2F"/>
    <w:rsid w:val="00876317"/>
    <w:rsid w:val="008773C8"/>
    <w:rsid w:val="00877A8C"/>
    <w:rsid w:val="00877EB2"/>
    <w:rsid w:val="008808EB"/>
    <w:rsid w:val="00880FEA"/>
    <w:rsid w:val="008815AE"/>
    <w:rsid w:val="00881A90"/>
    <w:rsid w:val="00881C19"/>
    <w:rsid w:val="00881C5B"/>
    <w:rsid w:val="00881ED0"/>
    <w:rsid w:val="00881F82"/>
    <w:rsid w:val="008825FC"/>
    <w:rsid w:val="00882C7B"/>
    <w:rsid w:val="00882CB4"/>
    <w:rsid w:val="00883089"/>
    <w:rsid w:val="00883BBD"/>
    <w:rsid w:val="00883CCE"/>
    <w:rsid w:val="00884D8B"/>
    <w:rsid w:val="00884E75"/>
    <w:rsid w:val="00884F87"/>
    <w:rsid w:val="00885257"/>
    <w:rsid w:val="00885B1B"/>
    <w:rsid w:val="00885E87"/>
    <w:rsid w:val="00885E9D"/>
    <w:rsid w:val="0088627A"/>
    <w:rsid w:val="0088650C"/>
    <w:rsid w:val="00886B9B"/>
    <w:rsid w:val="00886C21"/>
    <w:rsid w:val="00887A52"/>
    <w:rsid w:val="00887B4A"/>
    <w:rsid w:val="008901B5"/>
    <w:rsid w:val="00890659"/>
    <w:rsid w:val="0089087F"/>
    <w:rsid w:val="008909B6"/>
    <w:rsid w:val="00890A30"/>
    <w:rsid w:val="00890A72"/>
    <w:rsid w:val="008910A8"/>
    <w:rsid w:val="008916A1"/>
    <w:rsid w:val="008920DB"/>
    <w:rsid w:val="0089244A"/>
    <w:rsid w:val="008928FA"/>
    <w:rsid w:val="00893480"/>
    <w:rsid w:val="00893596"/>
    <w:rsid w:val="00893BF4"/>
    <w:rsid w:val="00893EB9"/>
    <w:rsid w:val="00894024"/>
    <w:rsid w:val="0089405F"/>
    <w:rsid w:val="00894FFF"/>
    <w:rsid w:val="008952B6"/>
    <w:rsid w:val="00895518"/>
    <w:rsid w:val="008958E1"/>
    <w:rsid w:val="00895948"/>
    <w:rsid w:val="00895A25"/>
    <w:rsid w:val="00895D78"/>
    <w:rsid w:val="00895F8A"/>
    <w:rsid w:val="00895FCF"/>
    <w:rsid w:val="00895FEB"/>
    <w:rsid w:val="00897516"/>
    <w:rsid w:val="0089766E"/>
    <w:rsid w:val="00897783"/>
    <w:rsid w:val="0089784B"/>
    <w:rsid w:val="008A0280"/>
    <w:rsid w:val="008A079E"/>
    <w:rsid w:val="008A097B"/>
    <w:rsid w:val="008A0A6A"/>
    <w:rsid w:val="008A0E61"/>
    <w:rsid w:val="008A10F3"/>
    <w:rsid w:val="008A1475"/>
    <w:rsid w:val="008A1576"/>
    <w:rsid w:val="008A1C02"/>
    <w:rsid w:val="008A24F0"/>
    <w:rsid w:val="008A2611"/>
    <w:rsid w:val="008A318C"/>
    <w:rsid w:val="008A35C9"/>
    <w:rsid w:val="008A3655"/>
    <w:rsid w:val="008A3ABE"/>
    <w:rsid w:val="008A3AFA"/>
    <w:rsid w:val="008A3FCF"/>
    <w:rsid w:val="008A4062"/>
    <w:rsid w:val="008A4A44"/>
    <w:rsid w:val="008A4FAD"/>
    <w:rsid w:val="008A53BE"/>
    <w:rsid w:val="008A5A47"/>
    <w:rsid w:val="008A5AE2"/>
    <w:rsid w:val="008A61C0"/>
    <w:rsid w:val="008A66A1"/>
    <w:rsid w:val="008A6ADE"/>
    <w:rsid w:val="008A7166"/>
    <w:rsid w:val="008B08FC"/>
    <w:rsid w:val="008B1BE1"/>
    <w:rsid w:val="008B1E15"/>
    <w:rsid w:val="008B2135"/>
    <w:rsid w:val="008B28DD"/>
    <w:rsid w:val="008B3274"/>
    <w:rsid w:val="008B38B0"/>
    <w:rsid w:val="008B3AD4"/>
    <w:rsid w:val="008B3F63"/>
    <w:rsid w:val="008B43CA"/>
    <w:rsid w:val="008B43F8"/>
    <w:rsid w:val="008B4736"/>
    <w:rsid w:val="008B48CC"/>
    <w:rsid w:val="008B4CF1"/>
    <w:rsid w:val="008B5A23"/>
    <w:rsid w:val="008B5B9D"/>
    <w:rsid w:val="008B5DCB"/>
    <w:rsid w:val="008B6D63"/>
    <w:rsid w:val="008B6D8D"/>
    <w:rsid w:val="008B777C"/>
    <w:rsid w:val="008B7A94"/>
    <w:rsid w:val="008B7BDF"/>
    <w:rsid w:val="008B7D06"/>
    <w:rsid w:val="008C0364"/>
    <w:rsid w:val="008C040B"/>
    <w:rsid w:val="008C08A6"/>
    <w:rsid w:val="008C0A49"/>
    <w:rsid w:val="008C0B36"/>
    <w:rsid w:val="008C0B73"/>
    <w:rsid w:val="008C12E0"/>
    <w:rsid w:val="008C1932"/>
    <w:rsid w:val="008C1999"/>
    <w:rsid w:val="008C1BFA"/>
    <w:rsid w:val="008C1D4E"/>
    <w:rsid w:val="008C1FBE"/>
    <w:rsid w:val="008C245D"/>
    <w:rsid w:val="008C25DB"/>
    <w:rsid w:val="008C2D50"/>
    <w:rsid w:val="008C2F20"/>
    <w:rsid w:val="008C3789"/>
    <w:rsid w:val="008C3C70"/>
    <w:rsid w:val="008C3E7D"/>
    <w:rsid w:val="008C45F4"/>
    <w:rsid w:val="008C4772"/>
    <w:rsid w:val="008C4B96"/>
    <w:rsid w:val="008C4C1A"/>
    <w:rsid w:val="008C540D"/>
    <w:rsid w:val="008C5C5A"/>
    <w:rsid w:val="008C5C78"/>
    <w:rsid w:val="008C5D67"/>
    <w:rsid w:val="008C67A8"/>
    <w:rsid w:val="008C68E3"/>
    <w:rsid w:val="008C6B3E"/>
    <w:rsid w:val="008C6D0E"/>
    <w:rsid w:val="008C6E81"/>
    <w:rsid w:val="008C7F92"/>
    <w:rsid w:val="008D0209"/>
    <w:rsid w:val="008D0542"/>
    <w:rsid w:val="008D11EC"/>
    <w:rsid w:val="008D1333"/>
    <w:rsid w:val="008D2B9D"/>
    <w:rsid w:val="008D3200"/>
    <w:rsid w:val="008D3CA0"/>
    <w:rsid w:val="008D4077"/>
    <w:rsid w:val="008D489F"/>
    <w:rsid w:val="008D4C2E"/>
    <w:rsid w:val="008D4DAB"/>
    <w:rsid w:val="008D510D"/>
    <w:rsid w:val="008D57BF"/>
    <w:rsid w:val="008D71B9"/>
    <w:rsid w:val="008D72E4"/>
    <w:rsid w:val="008D7356"/>
    <w:rsid w:val="008D752A"/>
    <w:rsid w:val="008D7E49"/>
    <w:rsid w:val="008E0234"/>
    <w:rsid w:val="008E09A5"/>
    <w:rsid w:val="008E1345"/>
    <w:rsid w:val="008E13F1"/>
    <w:rsid w:val="008E1549"/>
    <w:rsid w:val="008E1747"/>
    <w:rsid w:val="008E179D"/>
    <w:rsid w:val="008E19F1"/>
    <w:rsid w:val="008E1D5F"/>
    <w:rsid w:val="008E20C6"/>
    <w:rsid w:val="008E22B3"/>
    <w:rsid w:val="008E2519"/>
    <w:rsid w:val="008E2E6B"/>
    <w:rsid w:val="008E32C7"/>
    <w:rsid w:val="008E36DD"/>
    <w:rsid w:val="008E39C0"/>
    <w:rsid w:val="008E3E5C"/>
    <w:rsid w:val="008E41D4"/>
    <w:rsid w:val="008E42D2"/>
    <w:rsid w:val="008E4392"/>
    <w:rsid w:val="008E44C8"/>
    <w:rsid w:val="008E4585"/>
    <w:rsid w:val="008E46C4"/>
    <w:rsid w:val="008E48A7"/>
    <w:rsid w:val="008E4919"/>
    <w:rsid w:val="008E5078"/>
    <w:rsid w:val="008E5BCF"/>
    <w:rsid w:val="008E5F32"/>
    <w:rsid w:val="008E680E"/>
    <w:rsid w:val="008E6C2A"/>
    <w:rsid w:val="008E6E2C"/>
    <w:rsid w:val="008E7160"/>
    <w:rsid w:val="008F075F"/>
    <w:rsid w:val="008F0A57"/>
    <w:rsid w:val="008F0B02"/>
    <w:rsid w:val="008F0C77"/>
    <w:rsid w:val="008F1181"/>
    <w:rsid w:val="008F1535"/>
    <w:rsid w:val="008F2046"/>
    <w:rsid w:val="008F2812"/>
    <w:rsid w:val="008F2ABD"/>
    <w:rsid w:val="008F32E5"/>
    <w:rsid w:val="008F34BE"/>
    <w:rsid w:val="008F3593"/>
    <w:rsid w:val="008F3D7F"/>
    <w:rsid w:val="008F43A0"/>
    <w:rsid w:val="008F43B2"/>
    <w:rsid w:val="008F4908"/>
    <w:rsid w:val="008F4A61"/>
    <w:rsid w:val="008F4DAF"/>
    <w:rsid w:val="008F54DD"/>
    <w:rsid w:val="008F619C"/>
    <w:rsid w:val="008F73E0"/>
    <w:rsid w:val="008F743E"/>
    <w:rsid w:val="00900117"/>
    <w:rsid w:val="0090054E"/>
    <w:rsid w:val="009009E9"/>
    <w:rsid w:val="00900E54"/>
    <w:rsid w:val="0090103E"/>
    <w:rsid w:val="009010EF"/>
    <w:rsid w:val="009017A0"/>
    <w:rsid w:val="00901BAA"/>
    <w:rsid w:val="009024A7"/>
    <w:rsid w:val="009025E7"/>
    <w:rsid w:val="00903246"/>
    <w:rsid w:val="00903499"/>
    <w:rsid w:val="0090389F"/>
    <w:rsid w:val="00903A2C"/>
    <w:rsid w:val="00904B87"/>
    <w:rsid w:val="009054C7"/>
    <w:rsid w:val="00905B6E"/>
    <w:rsid w:val="00905B72"/>
    <w:rsid w:val="00905CC9"/>
    <w:rsid w:val="0090639C"/>
    <w:rsid w:val="009066A6"/>
    <w:rsid w:val="009067D5"/>
    <w:rsid w:val="009071D3"/>
    <w:rsid w:val="0090775F"/>
    <w:rsid w:val="00907D7E"/>
    <w:rsid w:val="00910C73"/>
    <w:rsid w:val="00910EFD"/>
    <w:rsid w:val="0091106E"/>
    <w:rsid w:val="00911661"/>
    <w:rsid w:val="00911A3A"/>
    <w:rsid w:val="00911DAA"/>
    <w:rsid w:val="00912009"/>
    <w:rsid w:val="009124C8"/>
    <w:rsid w:val="009125A5"/>
    <w:rsid w:val="00912774"/>
    <w:rsid w:val="00912C92"/>
    <w:rsid w:val="00912F8D"/>
    <w:rsid w:val="009132B9"/>
    <w:rsid w:val="009135EB"/>
    <w:rsid w:val="00913971"/>
    <w:rsid w:val="00913E9B"/>
    <w:rsid w:val="00914005"/>
    <w:rsid w:val="0091454E"/>
    <w:rsid w:val="00914F68"/>
    <w:rsid w:val="00915643"/>
    <w:rsid w:val="009156A7"/>
    <w:rsid w:val="009158D0"/>
    <w:rsid w:val="00915A6B"/>
    <w:rsid w:val="00916961"/>
    <w:rsid w:val="00916BD9"/>
    <w:rsid w:val="00916E13"/>
    <w:rsid w:val="00916FEA"/>
    <w:rsid w:val="009174FF"/>
    <w:rsid w:val="00917A45"/>
    <w:rsid w:val="009208D5"/>
    <w:rsid w:val="00920C7B"/>
    <w:rsid w:val="00920DBD"/>
    <w:rsid w:val="00920E35"/>
    <w:rsid w:val="00921DA4"/>
    <w:rsid w:val="00922083"/>
    <w:rsid w:val="009220F9"/>
    <w:rsid w:val="00922134"/>
    <w:rsid w:val="00922825"/>
    <w:rsid w:val="0092302B"/>
    <w:rsid w:val="00923215"/>
    <w:rsid w:val="00923287"/>
    <w:rsid w:val="009232BA"/>
    <w:rsid w:val="00923E9E"/>
    <w:rsid w:val="00924411"/>
    <w:rsid w:val="00926399"/>
    <w:rsid w:val="009267F5"/>
    <w:rsid w:val="0092683D"/>
    <w:rsid w:val="00926932"/>
    <w:rsid w:val="009269C3"/>
    <w:rsid w:val="0092725F"/>
    <w:rsid w:val="009274F9"/>
    <w:rsid w:val="00927CD4"/>
    <w:rsid w:val="00927D80"/>
    <w:rsid w:val="00927FC0"/>
    <w:rsid w:val="009307D1"/>
    <w:rsid w:val="009308F3"/>
    <w:rsid w:val="00930EEA"/>
    <w:rsid w:val="00931181"/>
    <w:rsid w:val="0093130C"/>
    <w:rsid w:val="009314BB"/>
    <w:rsid w:val="00931537"/>
    <w:rsid w:val="00931887"/>
    <w:rsid w:val="009320EF"/>
    <w:rsid w:val="009326B0"/>
    <w:rsid w:val="00932B22"/>
    <w:rsid w:val="00932D82"/>
    <w:rsid w:val="00932E95"/>
    <w:rsid w:val="00934498"/>
    <w:rsid w:val="00934CD1"/>
    <w:rsid w:val="00934D68"/>
    <w:rsid w:val="00935443"/>
    <w:rsid w:val="0093565A"/>
    <w:rsid w:val="00936379"/>
    <w:rsid w:val="0093638C"/>
    <w:rsid w:val="0093680C"/>
    <w:rsid w:val="009369A0"/>
    <w:rsid w:val="00936B83"/>
    <w:rsid w:val="0093705F"/>
    <w:rsid w:val="009372A1"/>
    <w:rsid w:val="0093791C"/>
    <w:rsid w:val="00937A74"/>
    <w:rsid w:val="00937C29"/>
    <w:rsid w:val="00937D64"/>
    <w:rsid w:val="00937E68"/>
    <w:rsid w:val="009406CB"/>
    <w:rsid w:val="009411AC"/>
    <w:rsid w:val="009415D7"/>
    <w:rsid w:val="00941B81"/>
    <w:rsid w:val="00941E14"/>
    <w:rsid w:val="009424A3"/>
    <w:rsid w:val="00942D61"/>
    <w:rsid w:val="00942DD6"/>
    <w:rsid w:val="0094352A"/>
    <w:rsid w:val="00943873"/>
    <w:rsid w:val="009438BB"/>
    <w:rsid w:val="009438CD"/>
    <w:rsid w:val="009442C5"/>
    <w:rsid w:val="009442F0"/>
    <w:rsid w:val="00944471"/>
    <w:rsid w:val="00944672"/>
    <w:rsid w:val="009448E4"/>
    <w:rsid w:val="0094496F"/>
    <w:rsid w:val="00944B40"/>
    <w:rsid w:val="00944BC5"/>
    <w:rsid w:val="0094525D"/>
    <w:rsid w:val="00945460"/>
    <w:rsid w:val="00945578"/>
    <w:rsid w:val="0094568F"/>
    <w:rsid w:val="00945BBF"/>
    <w:rsid w:val="0094641D"/>
    <w:rsid w:val="0094695E"/>
    <w:rsid w:val="00946FD4"/>
    <w:rsid w:val="009471A6"/>
    <w:rsid w:val="009478EE"/>
    <w:rsid w:val="00947AA6"/>
    <w:rsid w:val="00950100"/>
    <w:rsid w:val="009505EA"/>
    <w:rsid w:val="009508E0"/>
    <w:rsid w:val="00950A14"/>
    <w:rsid w:val="0095104C"/>
    <w:rsid w:val="009510BB"/>
    <w:rsid w:val="009510DF"/>
    <w:rsid w:val="00951F29"/>
    <w:rsid w:val="009525C7"/>
    <w:rsid w:val="00952E1F"/>
    <w:rsid w:val="00953048"/>
    <w:rsid w:val="009539BE"/>
    <w:rsid w:val="00954040"/>
    <w:rsid w:val="009544A9"/>
    <w:rsid w:val="00954D52"/>
    <w:rsid w:val="00955E1C"/>
    <w:rsid w:val="00955EB3"/>
    <w:rsid w:val="00956126"/>
    <w:rsid w:val="0095621C"/>
    <w:rsid w:val="00956A96"/>
    <w:rsid w:val="00956DCD"/>
    <w:rsid w:val="00957080"/>
    <w:rsid w:val="00957167"/>
    <w:rsid w:val="009578E2"/>
    <w:rsid w:val="00957B34"/>
    <w:rsid w:val="00957C0D"/>
    <w:rsid w:val="00957E33"/>
    <w:rsid w:val="00960245"/>
    <w:rsid w:val="009602EA"/>
    <w:rsid w:val="00961026"/>
    <w:rsid w:val="0096123F"/>
    <w:rsid w:val="00961544"/>
    <w:rsid w:val="009615F1"/>
    <w:rsid w:val="009616D4"/>
    <w:rsid w:val="00962155"/>
    <w:rsid w:val="009621A1"/>
    <w:rsid w:val="00962366"/>
    <w:rsid w:val="00962F54"/>
    <w:rsid w:val="0096303C"/>
    <w:rsid w:val="00963189"/>
    <w:rsid w:val="00964317"/>
    <w:rsid w:val="0096496F"/>
    <w:rsid w:val="00964B55"/>
    <w:rsid w:val="00964FAA"/>
    <w:rsid w:val="00965C38"/>
    <w:rsid w:val="00965C57"/>
    <w:rsid w:val="0096650D"/>
    <w:rsid w:val="0096798A"/>
    <w:rsid w:val="00967CF3"/>
    <w:rsid w:val="0097037E"/>
    <w:rsid w:val="009705CF"/>
    <w:rsid w:val="00970D57"/>
    <w:rsid w:val="00970D9F"/>
    <w:rsid w:val="009714FF"/>
    <w:rsid w:val="00971571"/>
    <w:rsid w:val="009715E8"/>
    <w:rsid w:val="00971A8C"/>
    <w:rsid w:val="00971BA1"/>
    <w:rsid w:val="00971CD1"/>
    <w:rsid w:val="0097222B"/>
    <w:rsid w:val="00972252"/>
    <w:rsid w:val="00972371"/>
    <w:rsid w:val="00972680"/>
    <w:rsid w:val="00972CF6"/>
    <w:rsid w:val="0097372C"/>
    <w:rsid w:val="00973733"/>
    <w:rsid w:val="00973899"/>
    <w:rsid w:val="00973B65"/>
    <w:rsid w:val="009740EF"/>
    <w:rsid w:val="0097473D"/>
    <w:rsid w:val="00975060"/>
    <w:rsid w:val="009752EC"/>
    <w:rsid w:val="009755B6"/>
    <w:rsid w:val="00975CA5"/>
    <w:rsid w:val="00975F6F"/>
    <w:rsid w:val="009764D4"/>
    <w:rsid w:val="00976829"/>
    <w:rsid w:val="00976C74"/>
    <w:rsid w:val="00976CEC"/>
    <w:rsid w:val="00976EF4"/>
    <w:rsid w:val="00977004"/>
    <w:rsid w:val="0097701B"/>
    <w:rsid w:val="00977297"/>
    <w:rsid w:val="00977C19"/>
    <w:rsid w:val="00977C7D"/>
    <w:rsid w:val="00980A91"/>
    <w:rsid w:val="00980C15"/>
    <w:rsid w:val="00980DF2"/>
    <w:rsid w:val="0098185E"/>
    <w:rsid w:val="00981933"/>
    <w:rsid w:val="00981BDD"/>
    <w:rsid w:val="00982215"/>
    <w:rsid w:val="00982757"/>
    <w:rsid w:val="00982958"/>
    <w:rsid w:val="00982BEC"/>
    <w:rsid w:val="0098329E"/>
    <w:rsid w:val="0098338C"/>
    <w:rsid w:val="0098357E"/>
    <w:rsid w:val="00983AA3"/>
    <w:rsid w:val="00983B4F"/>
    <w:rsid w:val="00983D33"/>
    <w:rsid w:val="00983F81"/>
    <w:rsid w:val="009844C9"/>
    <w:rsid w:val="009845A3"/>
    <w:rsid w:val="00984603"/>
    <w:rsid w:val="009847F8"/>
    <w:rsid w:val="00984846"/>
    <w:rsid w:val="00984E37"/>
    <w:rsid w:val="00984F3F"/>
    <w:rsid w:val="009850B0"/>
    <w:rsid w:val="009850DD"/>
    <w:rsid w:val="009856AC"/>
    <w:rsid w:val="009856C3"/>
    <w:rsid w:val="0098575B"/>
    <w:rsid w:val="00985B01"/>
    <w:rsid w:val="00985B93"/>
    <w:rsid w:val="00985E60"/>
    <w:rsid w:val="009868B5"/>
    <w:rsid w:val="00986E82"/>
    <w:rsid w:val="009875D2"/>
    <w:rsid w:val="00987723"/>
    <w:rsid w:val="00987EB9"/>
    <w:rsid w:val="00987F29"/>
    <w:rsid w:val="009902DE"/>
    <w:rsid w:val="00990392"/>
    <w:rsid w:val="009903E0"/>
    <w:rsid w:val="00990416"/>
    <w:rsid w:val="009908A5"/>
    <w:rsid w:val="009909EB"/>
    <w:rsid w:val="00990F77"/>
    <w:rsid w:val="009914B5"/>
    <w:rsid w:val="00991C58"/>
    <w:rsid w:val="009927C6"/>
    <w:rsid w:val="00992891"/>
    <w:rsid w:val="00992A9C"/>
    <w:rsid w:val="00992DAD"/>
    <w:rsid w:val="0099375F"/>
    <w:rsid w:val="00994D2F"/>
    <w:rsid w:val="00994D6C"/>
    <w:rsid w:val="00994DFE"/>
    <w:rsid w:val="009950D6"/>
    <w:rsid w:val="00995302"/>
    <w:rsid w:val="009955F9"/>
    <w:rsid w:val="009956A3"/>
    <w:rsid w:val="00995A4B"/>
    <w:rsid w:val="00995FDB"/>
    <w:rsid w:val="00995FF7"/>
    <w:rsid w:val="00996D2D"/>
    <w:rsid w:val="00996F44"/>
    <w:rsid w:val="009975AF"/>
    <w:rsid w:val="009979B9"/>
    <w:rsid w:val="00997E0D"/>
    <w:rsid w:val="00997E56"/>
    <w:rsid w:val="009A019C"/>
    <w:rsid w:val="009A055E"/>
    <w:rsid w:val="009A0DCD"/>
    <w:rsid w:val="009A1474"/>
    <w:rsid w:val="009A187B"/>
    <w:rsid w:val="009A1957"/>
    <w:rsid w:val="009A1CB1"/>
    <w:rsid w:val="009A1DFC"/>
    <w:rsid w:val="009A2BB9"/>
    <w:rsid w:val="009A2E05"/>
    <w:rsid w:val="009A3721"/>
    <w:rsid w:val="009A3759"/>
    <w:rsid w:val="009A380A"/>
    <w:rsid w:val="009A4625"/>
    <w:rsid w:val="009A5A7C"/>
    <w:rsid w:val="009A5C3D"/>
    <w:rsid w:val="009A5E81"/>
    <w:rsid w:val="009A6567"/>
    <w:rsid w:val="009A6B31"/>
    <w:rsid w:val="009A70A6"/>
    <w:rsid w:val="009A7720"/>
    <w:rsid w:val="009B1AB5"/>
    <w:rsid w:val="009B1CF1"/>
    <w:rsid w:val="009B2158"/>
    <w:rsid w:val="009B251F"/>
    <w:rsid w:val="009B273D"/>
    <w:rsid w:val="009B2776"/>
    <w:rsid w:val="009B2995"/>
    <w:rsid w:val="009B2C45"/>
    <w:rsid w:val="009B37D2"/>
    <w:rsid w:val="009B39DE"/>
    <w:rsid w:val="009B47DB"/>
    <w:rsid w:val="009B485E"/>
    <w:rsid w:val="009B4F5C"/>
    <w:rsid w:val="009B507D"/>
    <w:rsid w:val="009B58A7"/>
    <w:rsid w:val="009B5A5A"/>
    <w:rsid w:val="009B6267"/>
    <w:rsid w:val="009B64E5"/>
    <w:rsid w:val="009B6D36"/>
    <w:rsid w:val="009B6DCE"/>
    <w:rsid w:val="009B7C3F"/>
    <w:rsid w:val="009B7EAA"/>
    <w:rsid w:val="009B7F5C"/>
    <w:rsid w:val="009C0D14"/>
    <w:rsid w:val="009C1329"/>
    <w:rsid w:val="009C1ABF"/>
    <w:rsid w:val="009C1B41"/>
    <w:rsid w:val="009C1B49"/>
    <w:rsid w:val="009C1B8C"/>
    <w:rsid w:val="009C1C4F"/>
    <w:rsid w:val="009C2063"/>
    <w:rsid w:val="009C21B7"/>
    <w:rsid w:val="009C265E"/>
    <w:rsid w:val="009C2B2F"/>
    <w:rsid w:val="009C3393"/>
    <w:rsid w:val="009C3422"/>
    <w:rsid w:val="009C34C9"/>
    <w:rsid w:val="009C3603"/>
    <w:rsid w:val="009C398C"/>
    <w:rsid w:val="009C490A"/>
    <w:rsid w:val="009C514D"/>
    <w:rsid w:val="009C53BB"/>
    <w:rsid w:val="009C5939"/>
    <w:rsid w:val="009C7384"/>
    <w:rsid w:val="009C79E5"/>
    <w:rsid w:val="009D1192"/>
    <w:rsid w:val="009D1295"/>
    <w:rsid w:val="009D17EE"/>
    <w:rsid w:val="009D1B58"/>
    <w:rsid w:val="009D1EE0"/>
    <w:rsid w:val="009D2E92"/>
    <w:rsid w:val="009D2F67"/>
    <w:rsid w:val="009D3078"/>
    <w:rsid w:val="009D30D3"/>
    <w:rsid w:val="009D318A"/>
    <w:rsid w:val="009D31F2"/>
    <w:rsid w:val="009D42AB"/>
    <w:rsid w:val="009D4C91"/>
    <w:rsid w:val="009D522F"/>
    <w:rsid w:val="009D579A"/>
    <w:rsid w:val="009D5BD9"/>
    <w:rsid w:val="009D6065"/>
    <w:rsid w:val="009D6230"/>
    <w:rsid w:val="009D65BD"/>
    <w:rsid w:val="009D6666"/>
    <w:rsid w:val="009D6684"/>
    <w:rsid w:val="009D66DA"/>
    <w:rsid w:val="009D6F2E"/>
    <w:rsid w:val="009D7621"/>
    <w:rsid w:val="009D7B48"/>
    <w:rsid w:val="009E055A"/>
    <w:rsid w:val="009E0ACB"/>
    <w:rsid w:val="009E0F0C"/>
    <w:rsid w:val="009E121C"/>
    <w:rsid w:val="009E1BA2"/>
    <w:rsid w:val="009E1EB5"/>
    <w:rsid w:val="009E1F1A"/>
    <w:rsid w:val="009E1FDA"/>
    <w:rsid w:val="009E2723"/>
    <w:rsid w:val="009E2A84"/>
    <w:rsid w:val="009E2B29"/>
    <w:rsid w:val="009E3869"/>
    <w:rsid w:val="009E4098"/>
    <w:rsid w:val="009E4629"/>
    <w:rsid w:val="009E4965"/>
    <w:rsid w:val="009E4CF0"/>
    <w:rsid w:val="009E598C"/>
    <w:rsid w:val="009E5EF4"/>
    <w:rsid w:val="009E6414"/>
    <w:rsid w:val="009E6943"/>
    <w:rsid w:val="009E6C90"/>
    <w:rsid w:val="009E7A55"/>
    <w:rsid w:val="009E7F16"/>
    <w:rsid w:val="009F03D8"/>
    <w:rsid w:val="009F1B3D"/>
    <w:rsid w:val="009F2455"/>
    <w:rsid w:val="009F2980"/>
    <w:rsid w:val="009F2CF2"/>
    <w:rsid w:val="009F2D84"/>
    <w:rsid w:val="009F2E4C"/>
    <w:rsid w:val="009F3917"/>
    <w:rsid w:val="009F3D12"/>
    <w:rsid w:val="009F3D95"/>
    <w:rsid w:val="009F463D"/>
    <w:rsid w:val="009F4B86"/>
    <w:rsid w:val="009F4CB0"/>
    <w:rsid w:val="009F4F4B"/>
    <w:rsid w:val="009F50C7"/>
    <w:rsid w:val="009F56B0"/>
    <w:rsid w:val="009F58DF"/>
    <w:rsid w:val="009F5EDC"/>
    <w:rsid w:val="009F5F37"/>
    <w:rsid w:val="009F60CF"/>
    <w:rsid w:val="009F6670"/>
    <w:rsid w:val="009F6699"/>
    <w:rsid w:val="009F6BDF"/>
    <w:rsid w:val="009F7518"/>
    <w:rsid w:val="009F7BEB"/>
    <w:rsid w:val="00A0046E"/>
    <w:rsid w:val="00A00B32"/>
    <w:rsid w:val="00A00CDD"/>
    <w:rsid w:val="00A01093"/>
    <w:rsid w:val="00A01889"/>
    <w:rsid w:val="00A018B5"/>
    <w:rsid w:val="00A01A44"/>
    <w:rsid w:val="00A0269B"/>
    <w:rsid w:val="00A03521"/>
    <w:rsid w:val="00A0376B"/>
    <w:rsid w:val="00A0406D"/>
    <w:rsid w:val="00A04354"/>
    <w:rsid w:val="00A0444E"/>
    <w:rsid w:val="00A045C5"/>
    <w:rsid w:val="00A04694"/>
    <w:rsid w:val="00A04834"/>
    <w:rsid w:val="00A04849"/>
    <w:rsid w:val="00A04C8F"/>
    <w:rsid w:val="00A04CA4"/>
    <w:rsid w:val="00A04D66"/>
    <w:rsid w:val="00A05A56"/>
    <w:rsid w:val="00A05D3C"/>
    <w:rsid w:val="00A06BD7"/>
    <w:rsid w:val="00A06D87"/>
    <w:rsid w:val="00A07342"/>
    <w:rsid w:val="00A079A0"/>
    <w:rsid w:val="00A07C7A"/>
    <w:rsid w:val="00A07D93"/>
    <w:rsid w:val="00A1043C"/>
    <w:rsid w:val="00A105AF"/>
    <w:rsid w:val="00A110A0"/>
    <w:rsid w:val="00A118C5"/>
    <w:rsid w:val="00A11942"/>
    <w:rsid w:val="00A11D4E"/>
    <w:rsid w:val="00A12544"/>
    <w:rsid w:val="00A127CA"/>
    <w:rsid w:val="00A12B56"/>
    <w:rsid w:val="00A12E0B"/>
    <w:rsid w:val="00A1324F"/>
    <w:rsid w:val="00A1367B"/>
    <w:rsid w:val="00A13E22"/>
    <w:rsid w:val="00A147A1"/>
    <w:rsid w:val="00A14B57"/>
    <w:rsid w:val="00A14E61"/>
    <w:rsid w:val="00A150DE"/>
    <w:rsid w:val="00A15B3A"/>
    <w:rsid w:val="00A1610B"/>
    <w:rsid w:val="00A16707"/>
    <w:rsid w:val="00A16DC2"/>
    <w:rsid w:val="00A17A94"/>
    <w:rsid w:val="00A17B2A"/>
    <w:rsid w:val="00A17F4C"/>
    <w:rsid w:val="00A20126"/>
    <w:rsid w:val="00A2046D"/>
    <w:rsid w:val="00A20593"/>
    <w:rsid w:val="00A21847"/>
    <w:rsid w:val="00A21AD2"/>
    <w:rsid w:val="00A21BCF"/>
    <w:rsid w:val="00A22103"/>
    <w:rsid w:val="00A238F6"/>
    <w:rsid w:val="00A2400C"/>
    <w:rsid w:val="00A24FD1"/>
    <w:rsid w:val="00A2554B"/>
    <w:rsid w:val="00A258A3"/>
    <w:rsid w:val="00A25C46"/>
    <w:rsid w:val="00A25F5F"/>
    <w:rsid w:val="00A26098"/>
    <w:rsid w:val="00A26109"/>
    <w:rsid w:val="00A26DD1"/>
    <w:rsid w:val="00A26E3B"/>
    <w:rsid w:val="00A270FF"/>
    <w:rsid w:val="00A2784E"/>
    <w:rsid w:val="00A279F7"/>
    <w:rsid w:val="00A27E2F"/>
    <w:rsid w:val="00A27FB9"/>
    <w:rsid w:val="00A3025A"/>
    <w:rsid w:val="00A302B2"/>
    <w:rsid w:val="00A314B0"/>
    <w:rsid w:val="00A31ADD"/>
    <w:rsid w:val="00A31CD9"/>
    <w:rsid w:val="00A31F8F"/>
    <w:rsid w:val="00A32292"/>
    <w:rsid w:val="00A322A9"/>
    <w:rsid w:val="00A3235C"/>
    <w:rsid w:val="00A3291A"/>
    <w:rsid w:val="00A33253"/>
    <w:rsid w:val="00A333C0"/>
    <w:rsid w:val="00A33481"/>
    <w:rsid w:val="00A346BB"/>
    <w:rsid w:val="00A34E55"/>
    <w:rsid w:val="00A350CB"/>
    <w:rsid w:val="00A35132"/>
    <w:rsid w:val="00A351A6"/>
    <w:rsid w:val="00A3584B"/>
    <w:rsid w:val="00A35E5B"/>
    <w:rsid w:val="00A3684C"/>
    <w:rsid w:val="00A36E9B"/>
    <w:rsid w:val="00A405B5"/>
    <w:rsid w:val="00A408DE"/>
    <w:rsid w:val="00A4095A"/>
    <w:rsid w:val="00A41668"/>
    <w:rsid w:val="00A41A61"/>
    <w:rsid w:val="00A41C77"/>
    <w:rsid w:val="00A420E7"/>
    <w:rsid w:val="00A4219C"/>
    <w:rsid w:val="00A42214"/>
    <w:rsid w:val="00A422CB"/>
    <w:rsid w:val="00A4230F"/>
    <w:rsid w:val="00A42561"/>
    <w:rsid w:val="00A42683"/>
    <w:rsid w:val="00A426F0"/>
    <w:rsid w:val="00A4378D"/>
    <w:rsid w:val="00A43B04"/>
    <w:rsid w:val="00A43E66"/>
    <w:rsid w:val="00A43FEB"/>
    <w:rsid w:val="00A44445"/>
    <w:rsid w:val="00A451E0"/>
    <w:rsid w:val="00A456FB"/>
    <w:rsid w:val="00A45D57"/>
    <w:rsid w:val="00A46507"/>
    <w:rsid w:val="00A46F63"/>
    <w:rsid w:val="00A47150"/>
    <w:rsid w:val="00A471E4"/>
    <w:rsid w:val="00A47C0B"/>
    <w:rsid w:val="00A47D5A"/>
    <w:rsid w:val="00A47E80"/>
    <w:rsid w:val="00A50071"/>
    <w:rsid w:val="00A50249"/>
    <w:rsid w:val="00A505BF"/>
    <w:rsid w:val="00A5086C"/>
    <w:rsid w:val="00A5094D"/>
    <w:rsid w:val="00A50DEB"/>
    <w:rsid w:val="00A511EA"/>
    <w:rsid w:val="00A51D43"/>
    <w:rsid w:val="00A51FF6"/>
    <w:rsid w:val="00A522CB"/>
    <w:rsid w:val="00A52736"/>
    <w:rsid w:val="00A52AA4"/>
    <w:rsid w:val="00A52C12"/>
    <w:rsid w:val="00A53A6C"/>
    <w:rsid w:val="00A53ABA"/>
    <w:rsid w:val="00A53D2F"/>
    <w:rsid w:val="00A54643"/>
    <w:rsid w:val="00A5469C"/>
    <w:rsid w:val="00A54A5D"/>
    <w:rsid w:val="00A551E2"/>
    <w:rsid w:val="00A55366"/>
    <w:rsid w:val="00A55928"/>
    <w:rsid w:val="00A55BCA"/>
    <w:rsid w:val="00A562B0"/>
    <w:rsid w:val="00A56411"/>
    <w:rsid w:val="00A56C91"/>
    <w:rsid w:val="00A56DB6"/>
    <w:rsid w:val="00A56E00"/>
    <w:rsid w:val="00A57164"/>
    <w:rsid w:val="00A57605"/>
    <w:rsid w:val="00A57F77"/>
    <w:rsid w:val="00A601F1"/>
    <w:rsid w:val="00A60637"/>
    <w:rsid w:val="00A60834"/>
    <w:rsid w:val="00A6088A"/>
    <w:rsid w:val="00A60ADE"/>
    <w:rsid w:val="00A60CDF"/>
    <w:rsid w:val="00A60F48"/>
    <w:rsid w:val="00A61398"/>
    <w:rsid w:val="00A61517"/>
    <w:rsid w:val="00A61753"/>
    <w:rsid w:val="00A619A6"/>
    <w:rsid w:val="00A61BCF"/>
    <w:rsid w:val="00A61FB6"/>
    <w:rsid w:val="00A61FC9"/>
    <w:rsid w:val="00A62197"/>
    <w:rsid w:val="00A6340B"/>
    <w:rsid w:val="00A636EA"/>
    <w:rsid w:val="00A63C30"/>
    <w:rsid w:val="00A6415C"/>
    <w:rsid w:val="00A64238"/>
    <w:rsid w:val="00A64278"/>
    <w:rsid w:val="00A64446"/>
    <w:rsid w:val="00A64CCC"/>
    <w:rsid w:val="00A64DE7"/>
    <w:rsid w:val="00A6533E"/>
    <w:rsid w:val="00A65397"/>
    <w:rsid w:val="00A654C1"/>
    <w:rsid w:val="00A655B4"/>
    <w:rsid w:val="00A659E0"/>
    <w:rsid w:val="00A65BEE"/>
    <w:rsid w:val="00A65C96"/>
    <w:rsid w:val="00A671D4"/>
    <w:rsid w:val="00A678EF"/>
    <w:rsid w:val="00A67DF4"/>
    <w:rsid w:val="00A70448"/>
    <w:rsid w:val="00A70568"/>
    <w:rsid w:val="00A70F84"/>
    <w:rsid w:val="00A7101E"/>
    <w:rsid w:val="00A712CB"/>
    <w:rsid w:val="00A71B17"/>
    <w:rsid w:val="00A71D5E"/>
    <w:rsid w:val="00A721EA"/>
    <w:rsid w:val="00A73015"/>
    <w:rsid w:val="00A73161"/>
    <w:rsid w:val="00A73284"/>
    <w:rsid w:val="00A732FA"/>
    <w:rsid w:val="00A73605"/>
    <w:rsid w:val="00A736EB"/>
    <w:rsid w:val="00A73707"/>
    <w:rsid w:val="00A7378C"/>
    <w:rsid w:val="00A73AAF"/>
    <w:rsid w:val="00A757EF"/>
    <w:rsid w:val="00A76438"/>
    <w:rsid w:val="00A76A49"/>
    <w:rsid w:val="00A7741F"/>
    <w:rsid w:val="00A777DF"/>
    <w:rsid w:val="00A77BDA"/>
    <w:rsid w:val="00A80592"/>
    <w:rsid w:val="00A8099B"/>
    <w:rsid w:val="00A811C8"/>
    <w:rsid w:val="00A8129B"/>
    <w:rsid w:val="00A813A0"/>
    <w:rsid w:val="00A82572"/>
    <w:rsid w:val="00A82AB8"/>
    <w:rsid w:val="00A82ED1"/>
    <w:rsid w:val="00A8357D"/>
    <w:rsid w:val="00A83CFA"/>
    <w:rsid w:val="00A8453A"/>
    <w:rsid w:val="00A84862"/>
    <w:rsid w:val="00A84964"/>
    <w:rsid w:val="00A84A32"/>
    <w:rsid w:val="00A84D73"/>
    <w:rsid w:val="00A851E5"/>
    <w:rsid w:val="00A851E7"/>
    <w:rsid w:val="00A864E5"/>
    <w:rsid w:val="00A8680A"/>
    <w:rsid w:val="00A868FC"/>
    <w:rsid w:val="00A86CC4"/>
    <w:rsid w:val="00A870D7"/>
    <w:rsid w:val="00A875D1"/>
    <w:rsid w:val="00A879B6"/>
    <w:rsid w:val="00A87ACE"/>
    <w:rsid w:val="00A90D4B"/>
    <w:rsid w:val="00A90D71"/>
    <w:rsid w:val="00A90DB3"/>
    <w:rsid w:val="00A90EDA"/>
    <w:rsid w:val="00A910B7"/>
    <w:rsid w:val="00A9188E"/>
    <w:rsid w:val="00A919D6"/>
    <w:rsid w:val="00A9218D"/>
    <w:rsid w:val="00A9228E"/>
    <w:rsid w:val="00A922B7"/>
    <w:rsid w:val="00A92671"/>
    <w:rsid w:val="00A92EC7"/>
    <w:rsid w:val="00A93167"/>
    <w:rsid w:val="00A93E34"/>
    <w:rsid w:val="00A9403B"/>
    <w:rsid w:val="00A94077"/>
    <w:rsid w:val="00A945DD"/>
    <w:rsid w:val="00A9470F"/>
    <w:rsid w:val="00A94786"/>
    <w:rsid w:val="00A9481E"/>
    <w:rsid w:val="00A94F18"/>
    <w:rsid w:val="00A95B26"/>
    <w:rsid w:val="00A95E00"/>
    <w:rsid w:val="00A96AAE"/>
    <w:rsid w:val="00A978B1"/>
    <w:rsid w:val="00A97D5F"/>
    <w:rsid w:val="00AA03CB"/>
    <w:rsid w:val="00AA06CC"/>
    <w:rsid w:val="00AA136C"/>
    <w:rsid w:val="00AA16DF"/>
    <w:rsid w:val="00AA20D3"/>
    <w:rsid w:val="00AA3915"/>
    <w:rsid w:val="00AA3E0E"/>
    <w:rsid w:val="00AA41B1"/>
    <w:rsid w:val="00AA479E"/>
    <w:rsid w:val="00AA4837"/>
    <w:rsid w:val="00AA4EA4"/>
    <w:rsid w:val="00AA516D"/>
    <w:rsid w:val="00AA58C7"/>
    <w:rsid w:val="00AA61EA"/>
    <w:rsid w:val="00AA63B4"/>
    <w:rsid w:val="00AA63F3"/>
    <w:rsid w:val="00AA6ED1"/>
    <w:rsid w:val="00AA7081"/>
    <w:rsid w:val="00AA715C"/>
    <w:rsid w:val="00AB047D"/>
    <w:rsid w:val="00AB07C5"/>
    <w:rsid w:val="00AB08B9"/>
    <w:rsid w:val="00AB10A9"/>
    <w:rsid w:val="00AB1398"/>
    <w:rsid w:val="00AB13A7"/>
    <w:rsid w:val="00AB19B9"/>
    <w:rsid w:val="00AB217D"/>
    <w:rsid w:val="00AB226C"/>
    <w:rsid w:val="00AB228A"/>
    <w:rsid w:val="00AB2892"/>
    <w:rsid w:val="00AB3042"/>
    <w:rsid w:val="00AB323E"/>
    <w:rsid w:val="00AB35F4"/>
    <w:rsid w:val="00AB4C3E"/>
    <w:rsid w:val="00AB4F11"/>
    <w:rsid w:val="00AB4F5C"/>
    <w:rsid w:val="00AB56C4"/>
    <w:rsid w:val="00AB5D96"/>
    <w:rsid w:val="00AB646A"/>
    <w:rsid w:val="00AB6688"/>
    <w:rsid w:val="00AB6A61"/>
    <w:rsid w:val="00AB6C4F"/>
    <w:rsid w:val="00AB72CD"/>
    <w:rsid w:val="00AB7363"/>
    <w:rsid w:val="00AB74BF"/>
    <w:rsid w:val="00AB75E6"/>
    <w:rsid w:val="00AC0192"/>
    <w:rsid w:val="00AC029D"/>
    <w:rsid w:val="00AC09C8"/>
    <w:rsid w:val="00AC0B19"/>
    <w:rsid w:val="00AC0CC4"/>
    <w:rsid w:val="00AC1289"/>
    <w:rsid w:val="00AC150F"/>
    <w:rsid w:val="00AC1607"/>
    <w:rsid w:val="00AC163B"/>
    <w:rsid w:val="00AC1BA0"/>
    <w:rsid w:val="00AC1ED4"/>
    <w:rsid w:val="00AC1F26"/>
    <w:rsid w:val="00AC22D0"/>
    <w:rsid w:val="00AC25C1"/>
    <w:rsid w:val="00AC30CC"/>
    <w:rsid w:val="00AC31A9"/>
    <w:rsid w:val="00AC3605"/>
    <w:rsid w:val="00AC36CC"/>
    <w:rsid w:val="00AC38C7"/>
    <w:rsid w:val="00AC3CE5"/>
    <w:rsid w:val="00AC4CFD"/>
    <w:rsid w:val="00AC53E4"/>
    <w:rsid w:val="00AC556D"/>
    <w:rsid w:val="00AC55C2"/>
    <w:rsid w:val="00AC585E"/>
    <w:rsid w:val="00AC5A79"/>
    <w:rsid w:val="00AC6803"/>
    <w:rsid w:val="00AC72DA"/>
    <w:rsid w:val="00AC7405"/>
    <w:rsid w:val="00AC7758"/>
    <w:rsid w:val="00AD0245"/>
    <w:rsid w:val="00AD0874"/>
    <w:rsid w:val="00AD10A6"/>
    <w:rsid w:val="00AD1163"/>
    <w:rsid w:val="00AD1A04"/>
    <w:rsid w:val="00AD1C91"/>
    <w:rsid w:val="00AD2171"/>
    <w:rsid w:val="00AD2352"/>
    <w:rsid w:val="00AD25FF"/>
    <w:rsid w:val="00AD2EFE"/>
    <w:rsid w:val="00AD31B7"/>
    <w:rsid w:val="00AD35E0"/>
    <w:rsid w:val="00AD390D"/>
    <w:rsid w:val="00AD418C"/>
    <w:rsid w:val="00AD49DD"/>
    <w:rsid w:val="00AD4BB6"/>
    <w:rsid w:val="00AD536D"/>
    <w:rsid w:val="00AD54E6"/>
    <w:rsid w:val="00AD56BE"/>
    <w:rsid w:val="00AD580E"/>
    <w:rsid w:val="00AD68CD"/>
    <w:rsid w:val="00AD6DE4"/>
    <w:rsid w:val="00AD7F68"/>
    <w:rsid w:val="00AE016C"/>
    <w:rsid w:val="00AE02E2"/>
    <w:rsid w:val="00AE02E7"/>
    <w:rsid w:val="00AE04B8"/>
    <w:rsid w:val="00AE13F0"/>
    <w:rsid w:val="00AE1462"/>
    <w:rsid w:val="00AE167F"/>
    <w:rsid w:val="00AE16A1"/>
    <w:rsid w:val="00AE18BA"/>
    <w:rsid w:val="00AE18C0"/>
    <w:rsid w:val="00AE1B30"/>
    <w:rsid w:val="00AE1BB3"/>
    <w:rsid w:val="00AE1D66"/>
    <w:rsid w:val="00AE2A52"/>
    <w:rsid w:val="00AE37EC"/>
    <w:rsid w:val="00AE3867"/>
    <w:rsid w:val="00AE3B99"/>
    <w:rsid w:val="00AE43A5"/>
    <w:rsid w:val="00AE4539"/>
    <w:rsid w:val="00AE4A44"/>
    <w:rsid w:val="00AE4C99"/>
    <w:rsid w:val="00AE5806"/>
    <w:rsid w:val="00AE69C6"/>
    <w:rsid w:val="00AE6CD4"/>
    <w:rsid w:val="00AE71AB"/>
    <w:rsid w:val="00AE78A6"/>
    <w:rsid w:val="00AE7AC9"/>
    <w:rsid w:val="00AE7B8B"/>
    <w:rsid w:val="00AE7DA3"/>
    <w:rsid w:val="00AF011F"/>
    <w:rsid w:val="00AF028A"/>
    <w:rsid w:val="00AF08C5"/>
    <w:rsid w:val="00AF0A1F"/>
    <w:rsid w:val="00AF126E"/>
    <w:rsid w:val="00AF1332"/>
    <w:rsid w:val="00AF140B"/>
    <w:rsid w:val="00AF1AA9"/>
    <w:rsid w:val="00AF2495"/>
    <w:rsid w:val="00AF28B4"/>
    <w:rsid w:val="00AF2C7B"/>
    <w:rsid w:val="00AF2CC1"/>
    <w:rsid w:val="00AF2F3D"/>
    <w:rsid w:val="00AF308E"/>
    <w:rsid w:val="00AF3339"/>
    <w:rsid w:val="00AF3470"/>
    <w:rsid w:val="00AF3767"/>
    <w:rsid w:val="00AF378F"/>
    <w:rsid w:val="00AF3D1F"/>
    <w:rsid w:val="00AF3EE5"/>
    <w:rsid w:val="00AF402B"/>
    <w:rsid w:val="00AF40FC"/>
    <w:rsid w:val="00AF45EE"/>
    <w:rsid w:val="00AF52BC"/>
    <w:rsid w:val="00AF54DD"/>
    <w:rsid w:val="00AF553B"/>
    <w:rsid w:val="00AF595B"/>
    <w:rsid w:val="00AF5D93"/>
    <w:rsid w:val="00AF606F"/>
    <w:rsid w:val="00AF65EF"/>
    <w:rsid w:val="00AF660F"/>
    <w:rsid w:val="00AF66C4"/>
    <w:rsid w:val="00AF6822"/>
    <w:rsid w:val="00AF736F"/>
    <w:rsid w:val="00AF7372"/>
    <w:rsid w:val="00AF7A05"/>
    <w:rsid w:val="00AF7B86"/>
    <w:rsid w:val="00B00337"/>
    <w:rsid w:val="00B00509"/>
    <w:rsid w:val="00B00A30"/>
    <w:rsid w:val="00B00C2A"/>
    <w:rsid w:val="00B00E86"/>
    <w:rsid w:val="00B01615"/>
    <w:rsid w:val="00B01E2D"/>
    <w:rsid w:val="00B01FA0"/>
    <w:rsid w:val="00B022F7"/>
    <w:rsid w:val="00B02460"/>
    <w:rsid w:val="00B0280F"/>
    <w:rsid w:val="00B028CA"/>
    <w:rsid w:val="00B042C6"/>
    <w:rsid w:val="00B043B3"/>
    <w:rsid w:val="00B047F8"/>
    <w:rsid w:val="00B04B76"/>
    <w:rsid w:val="00B051BB"/>
    <w:rsid w:val="00B0529F"/>
    <w:rsid w:val="00B0556E"/>
    <w:rsid w:val="00B05791"/>
    <w:rsid w:val="00B06626"/>
    <w:rsid w:val="00B068AA"/>
    <w:rsid w:val="00B07B4C"/>
    <w:rsid w:val="00B1028A"/>
    <w:rsid w:val="00B107DC"/>
    <w:rsid w:val="00B10B86"/>
    <w:rsid w:val="00B10ED8"/>
    <w:rsid w:val="00B10F2E"/>
    <w:rsid w:val="00B117B4"/>
    <w:rsid w:val="00B1263E"/>
    <w:rsid w:val="00B126B2"/>
    <w:rsid w:val="00B12711"/>
    <w:rsid w:val="00B12729"/>
    <w:rsid w:val="00B12C6E"/>
    <w:rsid w:val="00B13675"/>
    <w:rsid w:val="00B13A05"/>
    <w:rsid w:val="00B13E08"/>
    <w:rsid w:val="00B13F9E"/>
    <w:rsid w:val="00B147A1"/>
    <w:rsid w:val="00B14950"/>
    <w:rsid w:val="00B16330"/>
    <w:rsid w:val="00B1644A"/>
    <w:rsid w:val="00B16476"/>
    <w:rsid w:val="00B167F2"/>
    <w:rsid w:val="00B16AE7"/>
    <w:rsid w:val="00B176C8"/>
    <w:rsid w:val="00B17969"/>
    <w:rsid w:val="00B17CA5"/>
    <w:rsid w:val="00B2023B"/>
    <w:rsid w:val="00B20F07"/>
    <w:rsid w:val="00B2151C"/>
    <w:rsid w:val="00B2179A"/>
    <w:rsid w:val="00B2210D"/>
    <w:rsid w:val="00B22492"/>
    <w:rsid w:val="00B22E31"/>
    <w:rsid w:val="00B22E6F"/>
    <w:rsid w:val="00B24206"/>
    <w:rsid w:val="00B24747"/>
    <w:rsid w:val="00B248E4"/>
    <w:rsid w:val="00B24DCA"/>
    <w:rsid w:val="00B24F4C"/>
    <w:rsid w:val="00B2542D"/>
    <w:rsid w:val="00B258A3"/>
    <w:rsid w:val="00B259F1"/>
    <w:rsid w:val="00B25D34"/>
    <w:rsid w:val="00B26669"/>
    <w:rsid w:val="00B26E32"/>
    <w:rsid w:val="00B26F98"/>
    <w:rsid w:val="00B272DA"/>
    <w:rsid w:val="00B27C36"/>
    <w:rsid w:val="00B300D2"/>
    <w:rsid w:val="00B305C7"/>
    <w:rsid w:val="00B3092A"/>
    <w:rsid w:val="00B30ABE"/>
    <w:rsid w:val="00B3157F"/>
    <w:rsid w:val="00B3176C"/>
    <w:rsid w:val="00B31913"/>
    <w:rsid w:val="00B3197A"/>
    <w:rsid w:val="00B31A90"/>
    <w:rsid w:val="00B31FDC"/>
    <w:rsid w:val="00B321DA"/>
    <w:rsid w:val="00B326AD"/>
    <w:rsid w:val="00B32948"/>
    <w:rsid w:val="00B334A5"/>
    <w:rsid w:val="00B3379C"/>
    <w:rsid w:val="00B3384B"/>
    <w:rsid w:val="00B33DB8"/>
    <w:rsid w:val="00B348F5"/>
    <w:rsid w:val="00B34BF5"/>
    <w:rsid w:val="00B34D9C"/>
    <w:rsid w:val="00B34E3F"/>
    <w:rsid w:val="00B34EFC"/>
    <w:rsid w:val="00B3540D"/>
    <w:rsid w:val="00B35808"/>
    <w:rsid w:val="00B3583A"/>
    <w:rsid w:val="00B35D6A"/>
    <w:rsid w:val="00B35D81"/>
    <w:rsid w:val="00B35EF4"/>
    <w:rsid w:val="00B366A1"/>
    <w:rsid w:val="00B369A8"/>
    <w:rsid w:val="00B37A28"/>
    <w:rsid w:val="00B37F96"/>
    <w:rsid w:val="00B40BFC"/>
    <w:rsid w:val="00B4209D"/>
    <w:rsid w:val="00B425E1"/>
    <w:rsid w:val="00B42906"/>
    <w:rsid w:val="00B43019"/>
    <w:rsid w:val="00B43797"/>
    <w:rsid w:val="00B43B0D"/>
    <w:rsid w:val="00B43C12"/>
    <w:rsid w:val="00B43CF0"/>
    <w:rsid w:val="00B44094"/>
    <w:rsid w:val="00B44186"/>
    <w:rsid w:val="00B44CB5"/>
    <w:rsid w:val="00B45111"/>
    <w:rsid w:val="00B458E8"/>
    <w:rsid w:val="00B45A23"/>
    <w:rsid w:val="00B45B52"/>
    <w:rsid w:val="00B45C31"/>
    <w:rsid w:val="00B45FEE"/>
    <w:rsid w:val="00B4611D"/>
    <w:rsid w:val="00B466FE"/>
    <w:rsid w:val="00B4756C"/>
    <w:rsid w:val="00B4771A"/>
    <w:rsid w:val="00B478FD"/>
    <w:rsid w:val="00B503E8"/>
    <w:rsid w:val="00B50431"/>
    <w:rsid w:val="00B50B4D"/>
    <w:rsid w:val="00B50D3B"/>
    <w:rsid w:val="00B50E23"/>
    <w:rsid w:val="00B5130D"/>
    <w:rsid w:val="00B51374"/>
    <w:rsid w:val="00B5158C"/>
    <w:rsid w:val="00B5192D"/>
    <w:rsid w:val="00B51A23"/>
    <w:rsid w:val="00B51A5E"/>
    <w:rsid w:val="00B51D24"/>
    <w:rsid w:val="00B51D3A"/>
    <w:rsid w:val="00B51DBF"/>
    <w:rsid w:val="00B51F4F"/>
    <w:rsid w:val="00B5296A"/>
    <w:rsid w:val="00B52DF5"/>
    <w:rsid w:val="00B5348F"/>
    <w:rsid w:val="00B5351D"/>
    <w:rsid w:val="00B53C7F"/>
    <w:rsid w:val="00B53FCF"/>
    <w:rsid w:val="00B5423A"/>
    <w:rsid w:val="00B545B4"/>
    <w:rsid w:val="00B54BC4"/>
    <w:rsid w:val="00B551D6"/>
    <w:rsid w:val="00B561C2"/>
    <w:rsid w:val="00B562D1"/>
    <w:rsid w:val="00B566D5"/>
    <w:rsid w:val="00B56CA7"/>
    <w:rsid w:val="00B56E2D"/>
    <w:rsid w:val="00B56E49"/>
    <w:rsid w:val="00B5750A"/>
    <w:rsid w:val="00B57575"/>
    <w:rsid w:val="00B576B2"/>
    <w:rsid w:val="00B57894"/>
    <w:rsid w:val="00B57F2E"/>
    <w:rsid w:val="00B60299"/>
    <w:rsid w:val="00B60377"/>
    <w:rsid w:val="00B604E4"/>
    <w:rsid w:val="00B6073D"/>
    <w:rsid w:val="00B60A20"/>
    <w:rsid w:val="00B6138F"/>
    <w:rsid w:val="00B61F5F"/>
    <w:rsid w:val="00B62479"/>
    <w:rsid w:val="00B62489"/>
    <w:rsid w:val="00B625DF"/>
    <w:rsid w:val="00B62F0F"/>
    <w:rsid w:val="00B63295"/>
    <w:rsid w:val="00B641C2"/>
    <w:rsid w:val="00B64BAA"/>
    <w:rsid w:val="00B64D82"/>
    <w:rsid w:val="00B64F20"/>
    <w:rsid w:val="00B65922"/>
    <w:rsid w:val="00B65E55"/>
    <w:rsid w:val="00B6616E"/>
    <w:rsid w:val="00B661A6"/>
    <w:rsid w:val="00B66DAD"/>
    <w:rsid w:val="00B67003"/>
    <w:rsid w:val="00B677CD"/>
    <w:rsid w:val="00B7023B"/>
    <w:rsid w:val="00B70382"/>
    <w:rsid w:val="00B70679"/>
    <w:rsid w:val="00B70C8A"/>
    <w:rsid w:val="00B710DD"/>
    <w:rsid w:val="00B711FD"/>
    <w:rsid w:val="00B71219"/>
    <w:rsid w:val="00B71805"/>
    <w:rsid w:val="00B729BE"/>
    <w:rsid w:val="00B733FB"/>
    <w:rsid w:val="00B73AAD"/>
    <w:rsid w:val="00B73D4C"/>
    <w:rsid w:val="00B74CC8"/>
    <w:rsid w:val="00B74D22"/>
    <w:rsid w:val="00B758D4"/>
    <w:rsid w:val="00B75E0A"/>
    <w:rsid w:val="00B7634C"/>
    <w:rsid w:val="00B77158"/>
    <w:rsid w:val="00B775EC"/>
    <w:rsid w:val="00B77774"/>
    <w:rsid w:val="00B77D02"/>
    <w:rsid w:val="00B8003D"/>
    <w:rsid w:val="00B80117"/>
    <w:rsid w:val="00B80C15"/>
    <w:rsid w:val="00B80C38"/>
    <w:rsid w:val="00B80EE6"/>
    <w:rsid w:val="00B811DC"/>
    <w:rsid w:val="00B81360"/>
    <w:rsid w:val="00B81425"/>
    <w:rsid w:val="00B81DF3"/>
    <w:rsid w:val="00B8246D"/>
    <w:rsid w:val="00B827FA"/>
    <w:rsid w:val="00B82CCE"/>
    <w:rsid w:val="00B83716"/>
    <w:rsid w:val="00B83D41"/>
    <w:rsid w:val="00B83F1C"/>
    <w:rsid w:val="00B8416B"/>
    <w:rsid w:val="00B8471E"/>
    <w:rsid w:val="00B84942"/>
    <w:rsid w:val="00B85946"/>
    <w:rsid w:val="00B85A28"/>
    <w:rsid w:val="00B86337"/>
    <w:rsid w:val="00B863D6"/>
    <w:rsid w:val="00B86D19"/>
    <w:rsid w:val="00B874D7"/>
    <w:rsid w:val="00B90461"/>
    <w:rsid w:val="00B90863"/>
    <w:rsid w:val="00B90A1B"/>
    <w:rsid w:val="00B91096"/>
    <w:rsid w:val="00B9148C"/>
    <w:rsid w:val="00B919A4"/>
    <w:rsid w:val="00B91BA6"/>
    <w:rsid w:val="00B91EFD"/>
    <w:rsid w:val="00B91F2C"/>
    <w:rsid w:val="00B927BA"/>
    <w:rsid w:val="00B9296B"/>
    <w:rsid w:val="00B933C6"/>
    <w:rsid w:val="00B93B15"/>
    <w:rsid w:val="00B93DBC"/>
    <w:rsid w:val="00B9409E"/>
    <w:rsid w:val="00B945DF"/>
    <w:rsid w:val="00B94602"/>
    <w:rsid w:val="00B94741"/>
    <w:rsid w:val="00B94C64"/>
    <w:rsid w:val="00B94D45"/>
    <w:rsid w:val="00B954C2"/>
    <w:rsid w:val="00B957A4"/>
    <w:rsid w:val="00B957BC"/>
    <w:rsid w:val="00B95C59"/>
    <w:rsid w:val="00B9622E"/>
    <w:rsid w:val="00B96731"/>
    <w:rsid w:val="00B968FC"/>
    <w:rsid w:val="00B96925"/>
    <w:rsid w:val="00B97802"/>
    <w:rsid w:val="00B97CA7"/>
    <w:rsid w:val="00B97CD9"/>
    <w:rsid w:val="00B97DB8"/>
    <w:rsid w:val="00BA0061"/>
    <w:rsid w:val="00BA033B"/>
    <w:rsid w:val="00BA06FC"/>
    <w:rsid w:val="00BA0A05"/>
    <w:rsid w:val="00BA0BDD"/>
    <w:rsid w:val="00BA194A"/>
    <w:rsid w:val="00BA20A5"/>
    <w:rsid w:val="00BA2546"/>
    <w:rsid w:val="00BA2681"/>
    <w:rsid w:val="00BA2833"/>
    <w:rsid w:val="00BA2981"/>
    <w:rsid w:val="00BA3539"/>
    <w:rsid w:val="00BA3729"/>
    <w:rsid w:val="00BA39AF"/>
    <w:rsid w:val="00BA4161"/>
    <w:rsid w:val="00BA43A6"/>
    <w:rsid w:val="00BA5753"/>
    <w:rsid w:val="00BA5970"/>
    <w:rsid w:val="00BA5AA2"/>
    <w:rsid w:val="00BA5D36"/>
    <w:rsid w:val="00BA5E22"/>
    <w:rsid w:val="00BA60AE"/>
    <w:rsid w:val="00BA6905"/>
    <w:rsid w:val="00BA6FC6"/>
    <w:rsid w:val="00BA76B9"/>
    <w:rsid w:val="00BA7D6A"/>
    <w:rsid w:val="00BB020E"/>
    <w:rsid w:val="00BB060C"/>
    <w:rsid w:val="00BB0A5F"/>
    <w:rsid w:val="00BB0E02"/>
    <w:rsid w:val="00BB0F54"/>
    <w:rsid w:val="00BB1259"/>
    <w:rsid w:val="00BB1304"/>
    <w:rsid w:val="00BB1677"/>
    <w:rsid w:val="00BB1A58"/>
    <w:rsid w:val="00BB1ABD"/>
    <w:rsid w:val="00BB2DFA"/>
    <w:rsid w:val="00BB37BE"/>
    <w:rsid w:val="00BB37F9"/>
    <w:rsid w:val="00BB3BE6"/>
    <w:rsid w:val="00BB4760"/>
    <w:rsid w:val="00BB47F7"/>
    <w:rsid w:val="00BB494F"/>
    <w:rsid w:val="00BB4E14"/>
    <w:rsid w:val="00BB5304"/>
    <w:rsid w:val="00BB549F"/>
    <w:rsid w:val="00BB58D5"/>
    <w:rsid w:val="00BB6196"/>
    <w:rsid w:val="00BB61E0"/>
    <w:rsid w:val="00BB64EB"/>
    <w:rsid w:val="00BB6517"/>
    <w:rsid w:val="00BB687E"/>
    <w:rsid w:val="00BB7214"/>
    <w:rsid w:val="00BC0356"/>
    <w:rsid w:val="00BC0A6F"/>
    <w:rsid w:val="00BC0AAA"/>
    <w:rsid w:val="00BC0E93"/>
    <w:rsid w:val="00BC11F9"/>
    <w:rsid w:val="00BC19C6"/>
    <w:rsid w:val="00BC2488"/>
    <w:rsid w:val="00BC25D1"/>
    <w:rsid w:val="00BC339D"/>
    <w:rsid w:val="00BC3739"/>
    <w:rsid w:val="00BC3881"/>
    <w:rsid w:val="00BC3A5B"/>
    <w:rsid w:val="00BC43B3"/>
    <w:rsid w:val="00BC4A8F"/>
    <w:rsid w:val="00BC4C43"/>
    <w:rsid w:val="00BC602E"/>
    <w:rsid w:val="00BC6249"/>
    <w:rsid w:val="00BC6C93"/>
    <w:rsid w:val="00BC7383"/>
    <w:rsid w:val="00BC7B40"/>
    <w:rsid w:val="00BC7F73"/>
    <w:rsid w:val="00BD05CD"/>
    <w:rsid w:val="00BD0A8C"/>
    <w:rsid w:val="00BD122F"/>
    <w:rsid w:val="00BD1772"/>
    <w:rsid w:val="00BD1851"/>
    <w:rsid w:val="00BD1AB8"/>
    <w:rsid w:val="00BD210C"/>
    <w:rsid w:val="00BD2985"/>
    <w:rsid w:val="00BD2E81"/>
    <w:rsid w:val="00BD316E"/>
    <w:rsid w:val="00BD353D"/>
    <w:rsid w:val="00BD35C7"/>
    <w:rsid w:val="00BD36CF"/>
    <w:rsid w:val="00BD383D"/>
    <w:rsid w:val="00BD3A38"/>
    <w:rsid w:val="00BD3A6F"/>
    <w:rsid w:val="00BD3D29"/>
    <w:rsid w:val="00BD4161"/>
    <w:rsid w:val="00BD4CEE"/>
    <w:rsid w:val="00BD4E7F"/>
    <w:rsid w:val="00BD5693"/>
    <w:rsid w:val="00BD5B7D"/>
    <w:rsid w:val="00BD5B9F"/>
    <w:rsid w:val="00BD6548"/>
    <w:rsid w:val="00BD6B34"/>
    <w:rsid w:val="00BD7044"/>
    <w:rsid w:val="00BD7350"/>
    <w:rsid w:val="00BD7A1F"/>
    <w:rsid w:val="00BE027F"/>
    <w:rsid w:val="00BE09E9"/>
    <w:rsid w:val="00BE0C2D"/>
    <w:rsid w:val="00BE0D2A"/>
    <w:rsid w:val="00BE0E01"/>
    <w:rsid w:val="00BE116B"/>
    <w:rsid w:val="00BE1409"/>
    <w:rsid w:val="00BE1B4F"/>
    <w:rsid w:val="00BE20D8"/>
    <w:rsid w:val="00BE2119"/>
    <w:rsid w:val="00BE2129"/>
    <w:rsid w:val="00BE2476"/>
    <w:rsid w:val="00BE2D2E"/>
    <w:rsid w:val="00BE32C9"/>
    <w:rsid w:val="00BE33AB"/>
    <w:rsid w:val="00BE360E"/>
    <w:rsid w:val="00BE374A"/>
    <w:rsid w:val="00BE3B13"/>
    <w:rsid w:val="00BE3EFF"/>
    <w:rsid w:val="00BE4155"/>
    <w:rsid w:val="00BE47A5"/>
    <w:rsid w:val="00BE4BCC"/>
    <w:rsid w:val="00BE4BF5"/>
    <w:rsid w:val="00BE4D36"/>
    <w:rsid w:val="00BE52BD"/>
    <w:rsid w:val="00BE54FD"/>
    <w:rsid w:val="00BE5807"/>
    <w:rsid w:val="00BE5853"/>
    <w:rsid w:val="00BE5B61"/>
    <w:rsid w:val="00BE5C95"/>
    <w:rsid w:val="00BE5DBB"/>
    <w:rsid w:val="00BE5FD1"/>
    <w:rsid w:val="00BE6190"/>
    <w:rsid w:val="00BE6923"/>
    <w:rsid w:val="00BE739F"/>
    <w:rsid w:val="00BE772A"/>
    <w:rsid w:val="00BE786E"/>
    <w:rsid w:val="00BF0133"/>
    <w:rsid w:val="00BF019F"/>
    <w:rsid w:val="00BF04CB"/>
    <w:rsid w:val="00BF05B5"/>
    <w:rsid w:val="00BF106F"/>
    <w:rsid w:val="00BF1124"/>
    <w:rsid w:val="00BF12D2"/>
    <w:rsid w:val="00BF1AFD"/>
    <w:rsid w:val="00BF1E09"/>
    <w:rsid w:val="00BF1E2B"/>
    <w:rsid w:val="00BF20EB"/>
    <w:rsid w:val="00BF22B2"/>
    <w:rsid w:val="00BF25BB"/>
    <w:rsid w:val="00BF3214"/>
    <w:rsid w:val="00BF35E2"/>
    <w:rsid w:val="00BF3DB5"/>
    <w:rsid w:val="00BF461A"/>
    <w:rsid w:val="00BF48A9"/>
    <w:rsid w:val="00BF4C99"/>
    <w:rsid w:val="00BF5F49"/>
    <w:rsid w:val="00BF633F"/>
    <w:rsid w:val="00BF6E9D"/>
    <w:rsid w:val="00BF746D"/>
    <w:rsid w:val="00BF7484"/>
    <w:rsid w:val="00C00D6B"/>
    <w:rsid w:val="00C01575"/>
    <w:rsid w:val="00C01805"/>
    <w:rsid w:val="00C01AB2"/>
    <w:rsid w:val="00C01CAE"/>
    <w:rsid w:val="00C01FDE"/>
    <w:rsid w:val="00C0246B"/>
    <w:rsid w:val="00C02B51"/>
    <w:rsid w:val="00C02D6A"/>
    <w:rsid w:val="00C0391F"/>
    <w:rsid w:val="00C03B1D"/>
    <w:rsid w:val="00C03DCB"/>
    <w:rsid w:val="00C03E96"/>
    <w:rsid w:val="00C04505"/>
    <w:rsid w:val="00C046D0"/>
    <w:rsid w:val="00C04754"/>
    <w:rsid w:val="00C0510D"/>
    <w:rsid w:val="00C052BE"/>
    <w:rsid w:val="00C05509"/>
    <w:rsid w:val="00C06755"/>
    <w:rsid w:val="00C072BE"/>
    <w:rsid w:val="00C072E3"/>
    <w:rsid w:val="00C07432"/>
    <w:rsid w:val="00C074AC"/>
    <w:rsid w:val="00C07501"/>
    <w:rsid w:val="00C076D5"/>
    <w:rsid w:val="00C07CA5"/>
    <w:rsid w:val="00C07D57"/>
    <w:rsid w:val="00C07DBE"/>
    <w:rsid w:val="00C1076C"/>
    <w:rsid w:val="00C1108A"/>
    <w:rsid w:val="00C1117A"/>
    <w:rsid w:val="00C112CA"/>
    <w:rsid w:val="00C12695"/>
    <w:rsid w:val="00C1284C"/>
    <w:rsid w:val="00C128BD"/>
    <w:rsid w:val="00C12EE0"/>
    <w:rsid w:val="00C1309F"/>
    <w:rsid w:val="00C136DA"/>
    <w:rsid w:val="00C13C86"/>
    <w:rsid w:val="00C13F3B"/>
    <w:rsid w:val="00C145AE"/>
    <w:rsid w:val="00C14AF5"/>
    <w:rsid w:val="00C155A7"/>
    <w:rsid w:val="00C156D0"/>
    <w:rsid w:val="00C16041"/>
    <w:rsid w:val="00C161E6"/>
    <w:rsid w:val="00C16997"/>
    <w:rsid w:val="00C172C0"/>
    <w:rsid w:val="00C17334"/>
    <w:rsid w:val="00C17C66"/>
    <w:rsid w:val="00C20351"/>
    <w:rsid w:val="00C20743"/>
    <w:rsid w:val="00C20D24"/>
    <w:rsid w:val="00C21314"/>
    <w:rsid w:val="00C21427"/>
    <w:rsid w:val="00C21875"/>
    <w:rsid w:val="00C21C52"/>
    <w:rsid w:val="00C23633"/>
    <w:rsid w:val="00C237FC"/>
    <w:rsid w:val="00C23DEB"/>
    <w:rsid w:val="00C23E90"/>
    <w:rsid w:val="00C24707"/>
    <w:rsid w:val="00C24EFC"/>
    <w:rsid w:val="00C24F8B"/>
    <w:rsid w:val="00C252A0"/>
    <w:rsid w:val="00C25EC7"/>
    <w:rsid w:val="00C26402"/>
    <w:rsid w:val="00C26932"/>
    <w:rsid w:val="00C26BFC"/>
    <w:rsid w:val="00C26EA3"/>
    <w:rsid w:val="00C26EB5"/>
    <w:rsid w:val="00C2722A"/>
    <w:rsid w:val="00C27591"/>
    <w:rsid w:val="00C30490"/>
    <w:rsid w:val="00C305D6"/>
    <w:rsid w:val="00C30A7F"/>
    <w:rsid w:val="00C3146F"/>
    <w:rsid w:val="00C315E9"/>
    <w:rsid w:val="00C316A6"/>
    <w:rsid w:val="00C3179D"/>
    <w:rsid w:val="00C31D71"/>
    <w:rsid w:val="00C32264"/>
    <w:rsid w:val="00C32686"/>
    <w:rsid w:val="00C32E36"/>
    <w:rsid w:val="00C33636"/>
    <w:rsid w:val="00C33A3E"/>
    <w:rsid w:val="00C341F4"/>
    <w:rsid w:val="00C34256"/>
    <w:rsid w:val="00C34472"/>
    <w:rsid w:val="00C344E6"/>
    <w:rsid w:val="00C3529F"/>
    <w:rsid w:val="00C353A9"/>
    <w:rsid w:val="00C3568A"/>
    <w:rsid w:val="00C36916"/>
    <w:rsid w:val="00C36AEC"/>
    <w:rsid w:val="00C36F5D"/>
    <w:rsid w:val="00C3784A"/>
    <w:rsid w:val="00C37AE5"/>
    <w:rsid w:val="00C40391"/>
    <w:rsid w:val="00C404A3"/>
    <w:rsid w:val="00C40663"/>
    <w:rsid w:val="00C4071E"/>
    <w:rsid w:val="00C40A40"/>
    <w:rsid w:val="00C40F31"/>
    <w:rsid w:val="00C4136A"/>
    <w:rsid w:val="00C41443"/>
    <w:rsid w:val="00C41553"/>
    <w:rsid w:val="00C418DD"/>
    <w:rsid w:val="00C42AAD"/>
    <w:rsid w:val="00C42C00"/>
    <w:rsid w:val="00C43146"/>
    <w:rsid w:val="00C43291"/>
    <w:rsid w:val="00C435F0"/>
    <w:rsid w:val="00C43D29"/>
    <w:rsid w:val="00C43FCA"/>
    <w:rsid w:val="00C44330"/>
    <w:rsid w:val="00C44D43"/>
    <w:rsid w:val="00C457B1"/>
    <w:rsid w:val="00C458BF"/>
    <w:rsid w:val="00C45A25"/>
    <w:rsid w:val="00C45C09"/>
    <w:rsid w:val="00C45D9C"/>
    <w:rsid w:val="00C46006"/>
    <w:rsid w:val="00C460EB"/>
    <w:rsid w:val="00C46E2C"/>
    <w:rsid w:val="00C4703D"/>
    <w:rsid w:val="00C4775E"/>
    <w:rsid w:val="00C47BD7"/>
    <w:rsid w:val="00C47CBB"/>
    <w:rsid w:val="00C47E99"/>
    <w:rsid w:val="00C47F0C"/>
    <w:rsid w:val="00C50BA9"/>
    <w:rsid w:val="00C51855"/>
    <w:rsid w:val="00C518C6"/>
    <w:rsid w:val="00C51FD2"/>
    <w:rsid w:val="00C521BB"/>
    <w:rsid w:val="00C52A9A"/>
    <w:rsid w:val="00C52D73"/>
    <w:rsid w:val="00C52EE9"/>
    <w:rsid w:val="00C53332"/>
    <w:rsid w:val="00C53452"/>
    <w:rsid w:val="00C53562"/>
    <w:rsid w:val="00C54047"/>
    <w:rsid w:val="00C542AA"/>
    <w:rsid w:val="00C5526F"/>
    <w:rsid w:val="00C552F0"/>
    <w:rsid w:val="00C5539C"/>
    <w:rsid w:val="00C557CC"/>
    <w:rsid w:val="00C55852"/>
    <w:rsid w:val="00C56397"/>
    <w:rsid w:val="00C56796"/>
    <w:rsid w:val="00C56E28"/>
    <w:rsid w:val="00C57470"/>
    <w:rsid w:val="00C579BE"/>
    <w:rsid w:val="00C57C2A"/>
    <w:rsid w:val="00C57D34"/>
    <w:rsid w:val="00C60537"/>
    <w:rsid w:val="00C60A03"/>
    <w:rsid w:val="00C614DE"/>
    <w:rsid w:val="00C6187E"/>
    <w:rsid w:val="00C62CB7"/>
    <w:rsid w:val="00C63551"/>
    <w:rsid w:val="00C63C22"/>
    <w:rsid w:val="00C63E63"/>
    <w:rsid w:val="00C63F4A"/>
    <w:rsid w:val="00C63F72"/>
    <w:rsid w:val="00C6502C"/>
    <w:rsid w:val="00C65423"/>
    <w:rsid w:val="00C65587"/>
    <w:rsid w:val="00C657E3"/>
    <w:rsid w:val="00C65E72"/>
    <w:rsid w:val="00C6611F"/>
    <w:rsid w:val="00C665DC"/>
    <w:rsid w:val="00C67E14"/>
    <w:rsid w:val="00C67F34"/>
    <w:rsid w:val="00C7074E"/>
    <w:rsid w:val="00C708FD"/>
    <w:rsid w:val="00C70A5A"/>
    <w:rsid w:val="00C70D31"/>
    <w:rsid w:val="00C7148F"/>
    <w:rsid w:val="00C71BCE"/>
    <w:rsid w:val="00C727F8"/>
    <w:rsid w:val="00C733F5"/>
    <w:rsid w:val="00C73728"/>
    <w:rsid w:val="00C73994"/>
    <w:rsid w:val="00C74E17"/>
    <w:rsid w:val="00C74EC2"/>
    <w:rsid w:val="00C75490"/>
    <w:rsid w:val="00C75886"/>
    <w:rsid w:val="00C75A91"/>
    <w:rsid w:val="00C75B8A"/>
    <w:rsid w:val="00C75DE5"/>
    <w:rsid w:val="00C75E07"/>
    <w:rsid w:val="00C761E7"/>
    <w:rsid w:val="00C76861"/>
    <w:rsid w:val="00C769BB"/>
    <w:rsid w:val="00C76E23"/>
    <w:rsid w:val="00C76FEB"/>
    <w:rsid w:val="00C77344"/>
    <w:rsid w:val="00C773BB"/>
    <w:rsid w:val="00C775A3"/>
    <w:rsid w:val="00C77E72"/>
    <w:rsid w:val="00C8023C"/>
    <w:rsid w:val="00C80679"/>
    <w:rsid w:val="00C80B3D"/>
    <w:rsid w:val="00C80BBA"/>
    <w:rsid w:val="00C8107C"/>
    <w:rsid w:val="00C81560"/>
    <w:rsid w:val="00C8214D"/>
    <w:rsid w:val="00C823C3"/>
    <w:rsid w:val="00C834C6"/>
    <w:rsid w:val="00C839E9"/>
    <w:rsid w:val="00C83D4E"/>
    <w:rsid w:val="00C84493"/>
    <w:rsid w:val="00C845D4"/>
    <w:rsid w:val="00C8463B"/>
    <w:rsid w:val="00C846CB"/>
    <w:rsid w:val="00C8477E"/>
    <w:rsid w:val="00C84C04"/>
    <w:rsid w:val="00C84C30"/>
    <w:rsid w:val="00C84FEE"/>
    <w:rsid w:val="00C859BC"/>
    <w:rsid w:val="00C85AD5"/>
    <w:rsid w:val="00C86558"/>
    <w:rsid w:val="00C8655A"/>
    <w:rsid w:val="00C8657C"/>
    <w:rsid w:val="00C865C0"/>
    <w:rsid w:val="00C86E8B"/>
    <w:rsid w:val="00C86EB5"/>
    <w:rsid w:val="00C87169"/>
    <w:rsid w:val="00C872C5"/>
    <w:rsid w:val="00C87A4C"/>
    <w:rsid w:val="00C9007A"/>
    <w:rsid w:val="00C90231"/>
    <w:rsid w:val="00C902AF"/>
    <w:rsid w:val="00C90B3E"/>
    <w:rsid w:val="00C90C51"/>
    <w:rsid w:val="00C90D42"/>
    <w:rsid w:val="00C9167E"/>
    <w:rsid w:val="00C91ACC"/>
    <w:rsid w:val="00C91E51"/>
    <w:rsid w:val="00C9224A"/>
    <w:rsid w:val="00C92337"/>
    <w:rsid w:val="00C92639"/>
    <w:rsid w:val="00C93612"/>
    <w:rsid w:val="00C93907"/>
    <w:rsid w:val="00C93CD7"/>
    <w:rsid w:val="00C93D34"/>
    <w:rsid w:val="00C93F7B"/>
    <w:rsid w:val="00C940BF"/>
    <w:rsid w:val="00C94138"/>
    <w:rsid w:val="00C9494A"/>
    <w:rsid w:val="00C95077"/>
    <w:rsid w:val="00C951AB"/>
    <w:rsid w:val="00C951CA"/>
    <w:rsid w:val="00C9533D"/>
    <w:rsid w:val="00C95755"/>
    <w:rsid w:val="00C95A28"/>
    <w:rsid w:val="00C95C60"/>
    <w:rsid w:val="00C95F3C"/>
    <w:rsid w:val="00C96246"/>
    <w:rsid w:val="00C962A2"/>
    <w:rsid w:val="00C9648F"/>
    <w:rsid w:val="00C96644"/>
    <w:rsid w:val="00C9666F"/>
    <w:rsid w:val="00C96A6E"/>
    <w:rsid w:val="00C96D75"/>
    <w:rsid w:val="00C97DC6"/>
    <w:rsid w:val="00C97DF5"/>
    <w:rsid w:val="00CA012C"/>
    <w:rsid w:val="00CA04EE"/>
    <w:rsid w:val="00CA059F"/>
    <w:rsid w:val="00CA0660"/>
    <w:rsid w:val="00CA0C8D"/>
    <w:rsid w:val="00CA1251"/>
    <w:rsid w:val="00CA13B6"/>
    <w:rsid w:val="00CA16DE"/>
    <w:rsid w:val="00CA18AF"/>
    <w:rsid w:val="00CA1908"/>
    <w:rsid w:val="00CA1ED3"/>
    <w:rsid w:val="00CA23D4"/>
    <w:rsid w:val="00CA305F"/>
    <w:rsid w:val="00CA31E1"/>
    <w:rsid w:val="00CA35D9"/>
    <w:rsid w:val="00CA3C68"/>
    <w:rsid w:val="00CA40E1"/>
    <w:rsid w:val="00CA435B"/>
    <w:rsid w:val="00CA4AAE"/>
    <w:rsid w:val="00CA4B76"/>
    <w:rsid w:val="00CA5586"/>
    <w:rsid w:val="00CA5659"/>
    <w:rsid w:val="00CA56DE"/>
    <w:rsid w:val="00CA60FF"/>
    <w:rsid w:val="00CA6271"/>
    <w:rsid w:val="00CA62F2"/>
    <w:rsid w:val="00CA63EC"/>
    <w:rsid w:val="00CA6462"/>
    <w:rsid w:val="00CA695A"/>
    <w:rsid w:val="00CA6962"/>
    <w:rsid w:val="00CA6A30"/>
    <w:rsid w:val="00CA70BF"/>
    <w:rsid w:val="00CA726F"/>
    <w:rsid w:val="00CA75DD"/>
    <w:rsid w:val="00CA7B81"/>
    <w:rsid w:val="00CA7D2F"/>
    <w:rsid w:val="00CA7F27"/>
    <w:rsid w:val="00CA7FE1"/>
    <w:rsid w:val="00CB03BC"/>
    <w:rsid w:val="00CB0908"/>
    <w:rsid w:val="00CB0D76"/>
    <w:rsid w:val="00CB13C3"/>
    <w:rsid w:val="00CB153F"/>
    <w:rsid w:val="00CB1918"/>
    <w:rsid w:val="00CB1CDC"/>
    <w:rsid w:val="00CB1FBC"/>
    <w:rsid w:val="00CB2046"/>
    <w:rsid w:val="00CB2AF6"/>
    <w:rsid w:val="00CB2E8B"/>
    <w:rsid w:val="00CB391A"/>
    <w:rsid w:val="00CB41D9"/>
    <w:rsid w:val="00CB483A"/>
    <w:rsid w:val="00CB4EF6"/>
    <w:rsid w:val="00CB54EC"/>
    <w:rsid w:val="00CB6081"/>
    <w:rsid w:val="00CB62DF"/>
    <w:rsid w:val="00CB66F4"/>
    <w:rsid w:val="00CB6D58"/>
    <w:rsid w:val="00CB73AE"/>
    <w:rsid w:val="00CB7EE3"/>
    <w:rsid w:val="00CC0160"/>
    <w:rsid w:val="00CC068D"/>
    <w:rsid w:val="00CC14E2"/>
    <w:rsid w:val="00CC1820"/>
    <w:rsid w:val="00CC1A37"/>
    <w:rsid w:val="00CC1BAA"/>
    <w:rsid w:val="00CC2234"/>
    <w:rsid w:val="00CC26AD"/>
    <w:rsid w:val="00CC27D0"/>
    <w:rsid w:val="00CC3650"/>
    <w:rsid w:val="00CC3C3F"/>
    <w:rsid w:val="00CC3D33"/>
    <w:rsid w:val="00CC3D8F"/>
    <w:rsid w:val="00CC3FEF"/>
    <w:rsid w:val="00CC49C4"/>
    <w:rsid w:val="00CC4A96"/>
    <w:rsid w:val="00CC53F8"/>
    <w:rsid w:val="00CC579A"/>
    <w:rsid w:val="00CC5C64"/>
    <w:rsid w:val="00CC5DCF"/>
    <w:rsid w:val="00CC61CB"/>
    <w:rsid w:val="00CC621A"/>
    <w:rsid w:val="00CC64CB"/>
    <w:rsid w:val="00CC6BDE"/>
    <w:rsid w:val="00CC6F94"/>
    <w:rsid w:val="00CC70CB"/>
    <w:rsid w:val="00CC73E2"/>
    <w:rsid w:val="00CC7464"/>
    <w:rsid w:val="00CC7A21"/>
    <w:rsid w:val="00CD0496"/>
    <w:rsid w:val="00CD057F"/>
    <w:rsid w:val="00CD05C1"/>
    <w:rsid w:val="00CD086A"/>
    <w:rsid w:val="00CD0AF6"/>
    <w:rsid w:val="00CD1388"/>
    <w:rsid w:val="00CD1652"/>
    <w:rsid w:val="00CD1E58"/>
    <w:rsid w:val="00CD2045"/>
    <w:rsid w:val="00CD4117"/>
    <w:rsid w:val="00CD488F"/>
    <w:rsid w:val="00CD53EE"/>
    <w:rsid w:val="00CD54C9"/>
    <w:rsid w:val="00CD550A"/>
    <w:rsid w:val="00CD5A93"/>
    <w:rsid w:val="00CD5B0E"/>
    <w:rsid w:val="00CD6135"/>
    <w:rsid w:val="00CD68F0"/>
    <w:rsid w:val="00CD6F16"/>
    <w:rsid w:val="00CD70BA"/>
    <w:rsid w:val="00CD70D6"/>
    <w:rsid w:val="00CD7818"/>
    <w:rsid w:val="00CD782F"/>
    <w:rsid w:val="00CD7922"/>
    <w:rsid w:val="00CD795B"/>
    <w:rsid w:val="00CD7D9C"/>
    <w:rsid w:val="00CD7FDE"/>
    <w:rsid w:val="00CE03CC"/>
    <w:rsid w:val="00CE0A5F"/>
    <w:rsid w:val="00CE0EC1"/>
    <w:rsid w:val="00CE0FF2"/>
    <w:rsid w:val="00CE175B"/>
    <w:rsid w:val="00CE1BFB"/>
    <w:rsid w:val="00CE2CC7"/>
    <w:rsid w:val="00CE3ACD"/>
    <w:rsid w:val="00CE3AFE"/>
    <w:rsid w:val="00CE3B26"/>
    <w:rsid w:val="00CE4D77"/>
    <w:rsid w:val="00CE53A1"/>
    <w:rsid w:val="00CE5400"/>
    <w:rsid w:val="00CE5981"/>
    <w:rsid w:val="00CE5B0D"/>
    <w:rsid w:val="00CE5B29"/>
    <w:rsid w:val="00CE65DF"/>
    <w:rsid w:val="00CE69FD"/>
    <w:rsid w:val="00CE739F"/>
    <w:rsid w:val="00CE742B"/>
    <w:rsid w:val="00CF042A"/>
    <w:rsid w:val="00CF04E1"/>
    <w:rsid w:val="00CF07B9"/>
    <w:rsid w:val="00CF0A48"/>
    <w:rsid w:val="00CF0B8A"/>
    <w:rsid w:val="00CF0D1D"/>
    <w:rsid w:val="00CF0E2E"/>
    <w:rsid w:val="00CF0EAD"/>
    <w:rsid w:val="00CF1F37"/>
    <w:rsid w:val="00CF21CA"/>
    <w:rsid w:val="00CF2328"/>
    <w:rsid w:val="00CF24CD"/>
    <w:rsid w:val="00CF27EA"/>
    <w:rsid w:val="00CF2B3B"/>
    <w:rsid w:val="00CF2BE6"/>
    <w:rsid w:val="00CF30DC"/>
    <w:rsid w:val="00CF3194"/>
    <w:rsid w:val="00CF356A"/>
    <w:rsid w:val="00CF35DF"/>
    <w:rsid w:val="00CF3BDF"/>
    <w:rsid w:val="00CF3DF7"/>
    <w:rsid w:val="00CF4137"/>
    <w:rsid w:val="00CF4312"/>
    <w:rsid w:val="00CF4F69"/>
    <w:rsid w:val="00CF5389"/>
    <w:rsid w:val="00CF5967"/>
    <w:rsid w:val="00CF5ADF"/>
    <w:rsid w:val="00CF5F36"/>
    <w:rsid w:val="00CF60E5"/>
    <w:rsid w:val="00CF6814"/>
    <w:rsid w:val="00CF7537"/>
    <w:rsid w:val="00CF7BED"/>
    <w:rsid w:val="00CF7DF0"/>
    <w:rsid w:val="00D002C2"/>
    <w:rsid w:val="00D00A70"/>
    <w:rsid w:val="00D00CCA"/>
    <w:rsid w:val="00D010C2"/>
    <w:rsid w:val="00D01717"/>
    <w:rsid w:val="00D023D4"/>
    <w:rsid w:val="00D023E7"/>
    <w:rsid w:val="00D02649"/>
    <w:rsid w:val="00D02867"/>
    <w:rsid w:val="00D02C97"/>
    <w:rsid w:val="00D031BC"/>
    <w:rsid w:val="00D03B64"/>
    <w:rsid w:val="00D0455B"/>
    <w:rsid w:val="00D0480C"/>
    <w:rsid w:val="00D048A4"/>
    <w:rsid w:val="00D04A2C"/>
    <w:rsid w:val="00D04CC1"/>
    <w:rsid w:val="00D04E4C"/>
    <w:rsid w:val="00D060E9"/>
    <w:rsid w:val="00D063FC"/>
    <w:rsid w:val="00D065E4"/>
    <w:rsid w:val="00D100BD"/>
    <w:rsid w:val="00D1050D"/>
    <w:rsid w:val="00D113AF"/>
    <w:rsid w:val="00D11EB1"/>
    <w:rsid w:val="00D11FC3"/>
    <w:rsid w:val="00D12255"/>
    <w:rsid w:val="00D126BA"/>
    <w:rsid w:val="00D12DE2"/>
    <w:rsid w:val="00D12DF9"/>
    <w:rsid w:val="00D131D8"/>
    <w:rsid w:val="00D1350F"/>
    <w:rsid w:val="00D13845"/>
    <w:rsid w:val="00D14721"/>
    <w:rsid w:val="00D14759"/>
    <w:rsid w:val="00D15046"/>
    <w:rsid w:val="00D1538B"/>
    <w:rsid w:val="00D1578D"/>
    <w:rsid w:val="00D158BF"/>
    <w:rsid w:val="00D16241"/>
    <w:rsid w:val="00D162BB"/>
    <w:rsid w:val="00D164A4"/>
    <w:rsid w:val="00D16FB7"/>
    <w:rsid w:val="00D17978"/>
    <w:rsid w:val="00D17A39"/>
    <w:rsid w:val="00D17D4E"/>
    <w:rsid w:val="00D200A0"/>
    <w:rsid w:val="00D2023A"/>
    <w:rsid w:val="00D20586"/>
    <w:rsid w:val="00D20E7C"/>
    <w:rsid w:val="00D210AC"/>
    <w:rsid w:val="00D212DD"/>
    <w:rsid w:val="00D21903"/>
    <w:rsid w:val="00D21B03"/>
    <w:rsid w:val="00D21D13"/>
    <w:rsid w:val="00D228A0"/>
    <w:rsid w:val="00D2293B"/>
    <w:rsid w:val="00D22F42"/>
    <w:rsid w:val="00D2308F"/>
    <w:rsid w:val="00D23131"/>
    <w:rsid w:val="00D23571"/>
    <w:rsid w:val="00D23AC9"/>
    <w:rsid w:val="00D240A9"/>
    <w:rsid w:val="00D245DC"/>
    <w:rsid w:val="00D24744"/>
    <w:rsid w:val="00D249B1"/>
    <w:rsid w:val="00D2549B"/>
    <w:rsid w:val="00D2596E"/>
    <w:rsid w:val="00D26D30"/>
    <w:rsid w:val="00D30020"/>
    <w:rsid w:val="00D3002A"/>
    <w:rsid w:val="00D30A2C"/>
    <w:rsid w:val="00D30B4F"/>
    <w:rsid w:val="00D31E82"/>
    <w:rsid w:val="00D32236"/>
    <w:rsid w:val="00D32B57"/>
    <w:rsid w:val="00D32BD3"/>
    <w:rsid w:val="00D33165"/>
    <w:rsid w:val="00D33284"/>
    <w:rsid w:val="00D33380"/>
    <w:rsid w:val="00D33614"/>
    <w:rsid w:val="00D33D82"/>
    <w:rsid w:val="00D34409"/>
    <w:rsid w:val="00D34795"/>
    <w:rsid w:val="00D34872"/>
    <w:rsid w:val="00D34883"/>
    <w:rsid w:val="00D34C24"/>
    <w:rsid w:val="00D35457"/>
    <w:rsid w:val="00D3576A"/>
    <w:rsid w:val="00D35DFA"/>
    <w:rsid w:val="00D35E6C"/>
    <w:rsid w:val="00D35EAB"/>
    <w:rsid w:val="00D36479"/>
    <w:rsid w:val="00D367E0"/>
    <w:rsid w:val="00D3680F"/>
    <w:rsid w:val="00D368FD"/>
    <w:rsid w:val="00D36A18"/>
    <w:rsid w:val="00D36C9C"/>
    <w:rsid w:val="00D372F9"/>
    <w:rsid w:val="00D37992"/>
    <w:rsid w:val="00D37E37"/>
    <w:rsid w:val="00D408D4"/>
    <w:rsid w:val="00D40923"/>
    <w:rsid w:val="00D40B81"/>
    <w:rsid w:val="00D41854"/>
    <w:rsid w:val="00D4260B"/>
    <w:rsid w:val="00D4297F"/>
    <w:rsid w:val="00D42E72"/>
    <w:rsid w:val="00D4335E"/>
    <w:rsid w:val="00D4363B"/>
    <w:rsid w:val="00D43B5D"/>
    <w:rsid w:val="00D43E88"/>
    <w:rsid w:val="00D44510"/>
    <w:rsid w:val="00D445F6"/>
    <w:rsid w:val="00D44A8D"/>
    <w:rsid w:val="00D44D55"/>
    <w:rsid w:val="00D450E6"/>
    <w:rsid w:val="00D45474"/>
    <w:rsid w:val="00D454FC"/>
    <w:rsid w:val="00D45A8F"/>
    <w:rsid w:val="00D45C51"/>
    <w:rsid w:val="00D46057"/>
    <w:rsid w:val="00D46193"/>
    <w:rsid w:val="00D46417"/>
    <w:rsid w:val="00D46606"/>
    <w:rsid w:val="00D4688E"/>
    <w:rsid w:val="00D46D7B"/>
    <w:rsid w:val="00D476AA"/>
    <w:rsid w:val="00D47A1E"/>
    <w:rsid w:val="00D47F85"/>
    <w:rsid w:val="00D50307"/>
    <w:rsid w:val="00D50889"/>
    <w:rsid w:val="00D50A03"/>
    <w:rsid w:val="00D50CDE"/>
    <w:rsid w:val="00D50E68"/>
    <w:rsid w:val="00D50F7B"/>
    <w:rsid w:val="00D50FAC"/>
    <w:rsid w:val="00D51187"/>
    <w:rsid w:val="00D51E31"/>
    <w:rsid w:val="00D52355"/>
    <w:rsid w:val="00D52406"/>
    <w:rsid w:val="00D52559"/>
    <w:rsid w:val="00D528B8"/>
    <w:rsid w:val="00D52E81"/>
    <w:rsid w:val="00D53BD6"/>
    <w:rsid w:val="00D54678"/>
    <w:rsid w:val="00D55066"/>
    <w:rsid w:val="00D55326"/>
    <w:rsid w:val="00D55466"/>
    <w:rsid w:val="00D556D4"/>
    <w:rsid w:val="00D5594A"/>
    <w:rsid w:val="00D55D76"/>
    <w:rsid w:val="00D56601"/>
    <w:rsid w:val="00D56A47"/>
    <w:rsid w:val="00D57564"/>
    <w:rsid w:val="00D576F6"/>
    <w:rsid w:val="00D57DAC"/>
    <w:rsid w:val="00D60415"/>
    <w:rsid w:val="00D60B57"/>
    <w:rsid w:val="00D60CF2"/>
    <w:rsid w:val="00D60DF6"/>
    <w:rsid w:val="00D61850"/>
    <w:rsid w:val="00D618EF"/>
    <w:rsid w:val="00D61A14"/>
    <w:rsid w:val="00D61C62"/>
    <w:rsid w:val="00D62A97"/>
    <w:rsid w:val="00D632BB"/>
    <w:rsid w:val="00D634DB"/>
    <w:rsid w:val="00D638EB"/>
    <w:rsid w:val="00D63B34"/>
    <w:rsid w:val="00D64854"/>
    <w:rsid w:val="00D65883"/>
    <w:rsid w:val="00D65C54"/>
    <w:rsid w:val="00D6631F"/>
    <w:rsid w:val="00D669A3"/>
    <w:rsid w:val="00D66A94"/>
    <w:rsid w:val="00D66CB8"/>
    <w:rsid w:val="00D66EF5"/>
    <w:rsid w:val="00D67060"/>
    <w:rsid w:val="00D70451"/>
    <w:rsid w:val="00D70D4D"/>
    <w:rsid w:val="00D7166B"/>
    <w:rsid w:val="00D71BD3"/>
    <w:rsid w:val="00D71F43"/>
    <w:rsid w:val="00D71F7A"/>
    <w:rsid w:val="00D72C82"/>
    <w:rsid w:val="00D730D7"/>
    <w:rsid w:val="00D73511"/>
    <w:rsid w:val="00D7380A"/>
    <w:rsid w:val="00D73A50"/>
    <w:rsid w:val="00D73BB4"/>
    <w:rsid w:val="00D73BD8"/>
    <w:rsid w:val="00D73F85"/>
    <w:rsid w:val="00D743CA"/>
    <w:rsid w:val="00D74893"/>
    <w:rsid w:val="00D74FD9"/>
    <w:rsid w:val="00D750F1"/>
    <w:rsid w:val="00D75239"/>
    <w:rsid w:val="00D7547C"/>
    <w:rsid w:val="00D7558D"/>
    <w:rsid w:val="00D75CA7"/>
    <w:rsid w:val="00D76502"/>
    <w:rsid w:val="00D76586"/>
    <w:rsid w:val="00D76771"/>
    <w:rsid w:val="00D771A5"/>
    <w:rsid w:val="00D774B2"/>
    <w:rsid w:val="00D77B41"/>
    <w:rsid w:val="00D77FB3"/>
    <w:rsid w:val="00D804F9"/>
    <w:rsid w:val="00D8101A"/>
    <w:rsid w:val="00D81111"/>
    <w:rsid w:val="00D8166E"/>
    <w:rsid w:val="00D81BCD"/>
    <w:rsid w:val="00D82563"/>
    <w:rsid w:val="00D82B67"/>
    <w:rsid w:val="00D82EDC"/>
    <w:rsid w:val="00D8328E"/>
    <w:rsid w:val="00D832B0"/>
    <w:rsid w:val="00D83E52"/>
    <w:rsid w:val="00D83E7E"/>
    <w:rsid w:val="00D8412D"/>
    <w:rsid w:val="00D84BFA"/>
    <w:rsid w:val="00D84D61"/>
    <w:rsid w:val="00D85979"/>
    <w:rsid w:val="00D85AF7"/>
    <w:rsid w:val="00D85BC2"/>
    <w:rsid w:val="00D85E36"/>
    <w:rsid w:val="00D85FC6"/>
    <w:rsid w:val="00D860F4"/>
    <w:rsid w:val="00D86690"/>
    <w:rsid w:val="00D86737"/>
    <w:rsid w:val="00D86F6C"/>
    <w:rsid w:val="00D873FA"/>
    <w:rsid w:val="00D874A5"/>
    <w:rsid w:val="00D87DD0"/>
    <w:rsid w:val="00D87EB0"/>
    <w:rsid w:val="00D90257"/>
    <w:rsid w:val="00D906B4"/>
    <w:rsid w:val="00D90B3F"/>
    <w:rsid w:val="00D90F3C"/>
    <w:rsid w:val="00D91080"/>
    <w:rsid w:val="00D9117A"/>
    <w:rsid w:val="00D91CDE"/>
    <w:rsid w:val="00D92034"/>
    <w:rsid w:val="00D92987"/>
    <w:rsid w:val="00D92BB5"/>
    <w:rsid w:val="00D932CE"/>
    <w:rsid w:val="00D93314"/>
    <w:rsid w:val="00D935B1"/>
    <w:rsid w:val="00D93DC4"/>
    <w:rsid w:val="00D94848"/>
    <w:rsid w:val="00D949BB"/>
    <w:rsid w:val="00D94D36"/>
    <w:rsid w:val="00D94F0D"/>
    <w:rsid w:val="00D9526E"/>
    <w:rsid w:val="00D9535E"/>
    <w:rsid w:val="00D95865"/>
    <w:rsid w:val="00D9586D"/>
    <w:rsid w:val="00D95AAD"/>
    <w:rsid w:val="00D95FD2"/>
    <w:rsid w:val="00D96E62"/>
    <w:rsid w:val="00D96F56"/>
    <w:rsid w:val="00D97B30"/>
    <w:rsid w:val="00D97F3C"/>
    <w:rsid w:val="00DA0108"/>
    <w:rsid w:val="00DA01EB"/>
    <w:rsid w:val="00DA0426"/>
    <w:rsid w:val="00DA04DE"/>
    <w:rsid w:val="00DA0A8A"/>
    <w:rsid w:val="00DA23F5"/>
    <w:rsid w:val="00DA2585"/>
    <w:rsid w:val="00DA2886"/>
    <w:rsid w:val="00DA2D1C"/>
    <w:rsid w:val="00DA2ED1"/>
    <w:rsid w:val="00DA345A"/>
    <w:rsid w:val="00DA34C1"/>
    <w:rsid w:val="00DA34CF"/>
    <w:rsid w:val="00DA37EF"/>
    <w:rsid w:val="00DA3855"/>
    <w:rsid w:val="00DA3ABE"/>
    <w:rsid w:val="00DA3BF2"/>
    <w:rsid w:val="00DA3CD3"/>
    <w:rsid w:val="00DA3FD0"/>
    <w:rsid w:val="00DA462F"/>
    <w:rsid w:val="00DA4679"/>
    <w:rsid w:val="00DA4B28"/>
    <w:rsid w:val="00DA4DE7"/>
    <w:rsid w:val="00DA55CA"/>
    <w:rsid w:val="00DA5A48"/>
    <w:rsid w:val="00DA5B82"/>
    <w:rsid w:val="00DA5FEB"/>
    <w:rsid w:val="00DA6833"/>
    <w:rsid w:val="00DA7BD5"/>
    <w:rsid w:val="00DA7BF4"/>
    <w:rsid w:val="00DA7EE6"/>
    <w:rsid w:val="00DB0193"/>
    <w:rsid w:val="00DB0944"/>
    <w:rsid w:val="00DB1280"/>
    <w:rsid w:val="00DB1479"/>
    <w:rsid w:val="00DB1969"/>
    <w:rsid w:val="00DB1B95"/>
    <w:rsid w:val="00DB1FE5"/>
    <w:rsid w:val="00DB27B5"/>
    <w:rsid w:val="00DB2958"/>
    <w:rsid w:val="00DB2A60"/>
    <w:rsid w:val="00DB2F42"/>
    <w:rsid w:val="00DB36D5"/>
    <w:rsid w:val="00DB379C"/>
    <w:rsid w:val="00DB3E69"/>
    <w:rsid w:val="00DB4B76"/>
    <w:rsid w:val="00DB4D7D"/>
    <w:rsid w:val="00DB4E1B"/>
    <w:rsid w:val="00DB5134"/>
    <w:rsid w:val="00DB5467"/>
    <w:rsid w:val="00DB5E1B"/>
    <w:rsid w:val="00DB60DA"/>
    <w:rsid w:val="00DB62AC"/>
    <w:rsid w:val="00DB6679"/>
    <w:rsid w:val="00DB69D8"/>
    <w:rsid w:val="00DB6BF5"/>
    <w:rsid w:val="00DB6C08"/>
    <w:rsid w:val="00DB7214"/>
    <w:rsid w:val="00DB7216"/>
    <w:rsid w:val="00DB7471"/>
    <w:rsid w:val="00DB7619"/>
    <w:rsid w:val="00DB790B"/>
    <w:rsid w:val="00DB7D46"/>
    <w:rsid w:val="00DB7DD7"/>
    <w:rsid w:val="00DC0047"/>
    <w:rsid w:val="00DC067C"/>
    <w:rsid w:val="00DC0A15"/>
    <w:rsid w:val="00DC0B1B"/>
    <w:rsid w:val="00DC0D05"/>
    <w:rsid w:val="00DC0E3C"/>
    <w:rsid w:val="00DC1A65"/>
    <w:rsid w:val="00DC1EE1"/>
    <w:rsid w:val="00DC210F"/>
    <w:rsid w:val="00DC244B"/>
    <w:rsid w:val="00DC31EF"/>
    <w:rsid w:val="00DC3A6E"/>
    <w:rsid w:val="00DC3CC6"/>
    <w:rsid w:val="00DC3E6C"/>
    <w:rsid w:val="00DC406C"/>
    <w:rsid w:val="00DC4567"/>
    <w:rsid w:val="00DC4B0A"/>
    <w:rsid w:val="00DC56BE"/>
    <w:rsid w:val="00DC5742"/>
    <w:rsid w:val="00DC6FAC"/>
    <w:rsid w:val="00DC7A55"/>
    <w:rsid w:val="00DC7A71"/>
    <w:rsid w:val="00DC7BFF"/>
    <w:rsid w:val="00DC7C83"/>
    <w:rsid w:val="00DD09DE"/>
    <w:rsid w:val="00DD0C3F"/>
    <w:rsid w:val="00DD1A06"/>
    <w:rsid w:val="00DD1EDE"/>
    <w:rsid w:val="00DD2511"/>
    <w:rsid w:val="00DD26C5"/>
    <w:rsid w:val="00DD2A23"/>
    <w:rsid w:val="00DD2D20"/>
    <w:rsid w:val="00DD2ED7"/>
    <w:rsid w:val="00DD30FB"/>
    <w:rsid w:val="00DD32DB"/>
    <w:rsid w:val="00DD36BA"/>
    <w:rsid w:val="00DD370A"/>
    <w:rsid w:val="00DD3CF5"/>
    <w:rsid w:val="00DD3F12"/>
    <w:rsid w:val="00DD3FAD"/>
    <w:rsid w:val="00DD4B43"/>
    <w:rsid w:val="00DD4F8F"/>
    <w:rsid w:val="00DD5404"/>
    <w:rsid w:val="00DD5782"/>
    <w:rsid w:val="00DD6391"/>
    <w:rsid w:val="00DD66CD"/>
    <w:rsid w:val="00DD69AD"/>
    <w:rsid w:val="00DD6AAA"/>
    <w:rsid w:val="00DD6AD0"/>
    <w:rsid w:val="00DD6CF6"/>
    <w:rsid w:val="00DD72C2"/>
    <w:rsid w:val="00DD7A19"/>
    <w:rsid w:val="00DE0054"/>
    <w:rsid w:val="00DE0426"/>
    <w:rsid w:val="00DE06BB"/>
    <w:rsid w:val="00DE09A7"/>
    <w:rsid w:val="00DE1D89"/>
    <w:rsid w:val="00DE2048"/>
    <w:rsid w:val="00DE226F"/>
    <w:rsid w:val="00DE254B"/>
    <w:rsid w:val="00DE31FF"/>
    <w:rsid w:val="00DE3564"/>
    <w:rsid w:val="00DE3A3E"/>
    <w:rsid w:val="00DE3B2C"/>
    <w:rsid w:val="00DE4170"/>
    <w:rsid w:val="00DE448A"/>
    <w:rsid w:val="00DE4657"/>
    <w:rsid w:val="00DE467E"/>
    <w:rsid w:val="00DE49EE"/>
    <w:rsid w:val="00DE4C87"/>
    <w:rsid w:val="00DE5080"/>
    <w:rsid w:val="00DE6EA0"/>
    <w:rsid w:val="00DE73E9"/>
    <w:rsid w:val="00DF0579"/>
    <w:rsid w:val="00DF05F9"/>
    <w:rsid w:val="00DF065A"/>
    <w:rsid w:val="00DF06C1"/>
    <w:rsid w:val="00DF0AF4"/>
    <w:rsid w:val="00DF0F4C"/>
    <w:rsid w:val="00DF13D1"/>
    <w:rsid w:val="00DF155E"/>
    <w:rsid w:val="00DF1778"/>
    <w:rsid w:val="00DF1855"/>
    <w:rsid w:val="00DF1A3C"/>
    <w:rsid w:val="00DF1C78"/>
    <w:rsid w:val="00DF233A"/>
    <w:rsid w:val="00DF361A"/>
    <w:rsid w:val="00DF4249"/>
    <w:rsid w:val="00DF42ED"/>
    <w:rsid w:val="00DF4317"/>
    <w:rsid w:val="00DF43B8"/>
    <w:rsid w:val="00DF44A5"/>
    <w:rsid w:val="00DF46B1"/>
    <w:rsid w:val="00DF4955"/>
    <w:rsid w:val="00DF4C95"/>
    <w:rsid w:val="00DF57E0"/>
    <w:rsid w:val="00DF5E33"/>
    <w:rsid w:val="00DF69EB"/>
    <w:rsid w:val="00DF6BE5"/>
    <w:rsid w:val="00DF6E3B"/>
    <w:rsid w:val="00DF7193"/>
    <w:rsid w:val="00DF7221"/>
    <w:rsid w:val="00DF7A88"/>
    <w:rsid w:val="00DF7ABF"/>
    <w:rsid w:val="00E00222"/>
    <w:rsid w:val="00E0097D"/>
    <w:rsid w:val="00E00D68"/>
    <w:rsid w:val="00E00DE3"/>
    <w:rsid w:val="00E014EA"/>
    <w:rsid w:val="00E0260B"/>
    <w:rsid w:val="00E027AA"/>
    <w:rsid w:val="00E02813"/>
    <w:rsid w:val="00E02B27"/>
    <w:rsid w:val="00E037A2"/>
    <w:rsid w:val="00E04BEE"/>
    <w:rsid w:val="00E05CE0"/>
    <w:rsid w:val="00E05FD6"/>
    <w:rsid w:val="00E065A9"/>
    <w:rsid w:val="00E0701A"/>
    <w:rsid w:val="00E07841"/>
    <w:rsid w:val="00E07A0B"/>
    <w:rsid w:val="00E07C4F"/>
    <w:rsid w:val="00E07FC3"/>
    <w:rsid w:val="00E100C0"/>
    <w:rsid w:val="00E1243A"/>
    <w:rsid w:val="00E125AF"/>
    <w:rsid w:val="00E125E3"/>
    <w:rsid w:val="00E12922"/>
    <w:rsid w:val="00E12A42"/>
    <w:rsid w:val="00E13253"/>
    <w:rsid w:val="00E1350B"/>
    <w:rsid w:val="00E1358D"/>
    <w:rsid w:val="00E13669"/>
    <w:rsid w:val="00E13FBB"/>
    <w:rsid w:val="00E1434D"/>
    <w:rsid w:val="00E14FC8"/>
    <w:rsid w:val="00E152B5"/>
    <w:rsid w:val="00E153FD"/>
    <w:rsid w:val="00E16A7C"/>
    <w:rsid w:val="00E1708B"/>
    <w:rsid w:val="00E17428"/>
    <w:rsid w:val="00E17788"/>
    <w:rsid w:val="00E17985"/>
    <w:rsid w:val="00E17DC7"/>
    <w:rsid w:val="00E20609"/>
    <w:rsid w:val="00E2072C"/>
    <w:rsid w:val="00E20CD7"/>
    <w:rsid w:val="00E20D3D"/>
    <w:rsid w:val="00E2121A"/>
    <w:rsid w:val="00E21432"/>
    <w:rsid w:val="00E21D45"/>
    <w:rsid w:val="00E2206D"/>
    <w:rsid w:val="00E22A82"/>
    <w:rsid w:val="00E23102"/>
    <w:rsid w:val="00E2359D"/>
    <w:rsid w:val="00E23C23"/>
    <w:rsid w:val="00E23C7F"/>
    <w:rsid w:val="00E23D44"/>
    <w:rsid w:val="00E2410A"/>
    <w:rsid w:val="00E24110"/>
    <w:rsid w:val="00E24813"/>
    <w:rsid w:val="00E24B93"/>
    <w:rsid w:val="00E24F74"/>
    <w:rsid w:val="00E25041"/>
    <w:rsid w:val="00E260C3"/>
    <w:rsid w:val="00E262E4"/>
    <w:rsid w:val="00E2638F"/>
    <w:rsid w:val="00E2648B"/>
    <w:rsid w:val="00E26B51"/>
    <w:rsid w:val="00E27760"/>
    <w:rsid w:val="00E278C8"/>
    <w:rsid w:val="00E27B7F"/>
    <w:rsid w:val="00E27BEF"/>
    <w:rsid w:val="00E3123D"/>
    <w:rsid w:val="00E314B4"/>
    <w:rsid w:val="00E3199E"/>
    <w:rsid w:val="00E321DE"/>
    <w:rsid w:val="00E321F5"/>
    <w:rsid w:val="00E335BD"/>
    <w:rsid w:val="00E3366A"/>
    <w:rsid w:val="00E3388E"/>
    <w:rsid w:val="00E33A7C"/>
    <w:rsid w:val="00E34E95"/>
    <w:rsid w:val="00E354D4"/>
    <w:rsid w:val="00E354F9"/>
    <w:rsid w:val="00E358AB"/>
    <w:rsid w:val="00E35E6C"/>
    <w:rsid w:val="00E36153"/>
    <w:rsid w:val="00E36BB1"/>
    <w:rsid w:val="00E3795D"/>
    <w:rsid w:val="00E379E3"/>
    <w:rsid w:val="00E37C7C"/>
    <w:rsid w:val="00E40F19"/>
    <w:rsid w:val="00E4151E"/>
    <w:rsid w:val="00E41984"/>
    <w:rsid w:val="00E41EA1"/>
    <w:rsid w:val="00E41EB5"/>
    <w:rsid w:val="00E42053"/>
    <w:rsid w:val="00E4218B"/>
    <w:rsid w:val="00E42277"/>
    <w:rsid w:val="00E4392C"/>
    <w:rsid w:val="00E43AF9"/>
    <w:rsid w:val="00E43C95"/>
    <w:rsid w:val="00E4492B"/>
    <w:rsid w:val="00E449DF"/>
    <w:rsid w:val="00E44A07"/>
    <w:rsid w:val="00E44A22"/>
    <w:rsid w:val="00E44B9A"/>
    <w:rsid w:val="00E44C9D"/>
    <w:rsid w:val="00E44DEE"/>
    <w:rsid w:val="00E454C7"/>
    <w:rsid w:val="00E45A6D"/>
    <w:rsid w:val="00E45C38"/>
    <w:rsid w:val="00E45E6B"/>
    <w:rsid w:val="00E45F7B"/>
    <w:rsid w:val="00E46068"/>
    <w:rsid w:val="00E46306"/>
    <w:rsid w:val="00E47516"/>
    <w:rsid w:val="00E475E3"/>
    <w:rsid w:val="00E47B00"/>
    <w:rsid w:val="00E47F98"/>
    <w:rsid w:val="00E50298"/>
    <w:rsid w:val="00E503D7"/>
    <w:rsid w:val="00E50690"/>
    <w:rsid w:val="00E50B5C"/>
    <w:rsid w:val="00E50E79"/>
    <w:rsid w:val="00E51021"/>
    <w:rsid w:val="00E51370"/>
    <w:rsid w:val="00E51372"/>
    <w:rsid w:val="00E514CD"/>
    <w:rsid w:val="00E515B2"/>
    <w:rsid w:val="00E51673"/>
    <w:rsid w:val="00E5173C"/>
    <w:rsid w:val="00E519E3"/>
    <w:rsid w:val="00E51B12"/>
    <w:rsid w:val="00E51B81"/>
    <w:rsid w:val="00E51F38"/>
    <w:rsid w:val="00E52896"/>
    <w:rsid w:val="00E53102"/>
    <w:rsid w:val="00E5328B"/>
    <w:rsid w:val="00E532DF"/>
    <w:rsid w:val="00E536CA"/>
    <w:rsid w:val="00E5387B"/>
    <w:rsid w:val="00E53D6E"/>
    <w:rsid w:val="00E53FBF"/>
    <w:rsid w:val="00E54122"/>
    <w:rsid w:val="00E54160"/>
    <w:rsid w:val="00E5435B"/>
    <w:rsid w:val="00E54363"/>
    <w:rsid w:val="00E54A19"/>
    <w:rsid w:val="00E54A5E"/>
    <w:rsid w:val="00E55791"/>
    <w:rsid w:val="00E55879"/>
    <w:rsid w:val="00E55C29"/>
    <w:rsid w:val="00E55D6B"/>
    <w:rsid w:val="00E5611A"/>
    <w:rsid w:val="00E56221"/>
    <w:rsid w:val="00E56406"/>
    <w:rsid w:val="00E56CAB"/>
    <w:rsid w:val="00E56F36"/>
    <w:rsid w:val="00E5721A"/>
    <w:rsid w:val="00E57269"/>
    <w:rsid w:val="00E57B34"/>
    <w:rsid w:val="00E57C3F"/>
    <w:rsid w:val="00E57E57"/>
    <w:rsid w:val="00E60169"/>
    <w:rsid w:val="00E60354"/>
    <w:rsid w:val="00E6049D"/>
    <w:rsid w:val="00E60B40"/>
    <w:rsid w:val="00E6149B"/>
    <w:rsid w:val="00E61597"/>
    <w:rsid w:val="00E616EC"/>
    <w:rsid w:val="00E618A7"/>
    <w:rsid w:val="00E61AA6"/>
    <w:rsid w:val="00E6226F"/>
    <w:rsid w:val="00E626BB"/>
    <w:rsid w:val="00E62714"/>
    <w:rsid w:val="00E62F3F"/>
    <w:rsid w:val="00E62F6E"/>
    <w:rsid w:val="00E63089"/>
    <w:rsid w:val="00E630FB"/>
    <w:rsid w:val="00E6339B"/>
    <w:rsid w:val="00E63AC6"/>
    <w:rsid w:val="00E63ECE"/>
    <w:rsid w:val="00E646B7"/>
    <w:rsid w:val="00E6491A"/>
    <w:rsid w:val="00E64F09"/>
    <w:rsid w:val="00E651A2"/>
    <w:rsid w:val="00E653F5"/>
    <w:rsid w:val="00E6545F"/>
    <w:rsid w:val="00E65A6A"/>
    <w:rsid w:val="00E65C35"/>
    <w:rsid w:val="00E65CBE"/>
    <w:rsid w:val="00E66417"/>
    <w:rsid w:val="00E66DE4"/>
    <w:rsid w:val="00E6730E"/>
    <w:rsid w:val="00E67471"/>
    <w:rsid w:val="00E677A8"/>
    <w:rsid w:val="00E6780C"/>
    <w:rsid w:val="00E67981"/>
    <w:rsid w:val="00E67D09"/>
    <w:rsid w:val="00E67D9B"/>
    <w:rsid w:val="00E67FA2"/>
    <w:rsid w:val="00E7074E"/>
    <w:rsid w:val="00E70852"/>
    <w:rsid w:val="00E71215"/>
    <w:rsid w:val="00E7167A"/>
    <w:rsid w:val="00E71864"/>
    <w:rsid w:val="00E719E3"/>
    <w:rsid w:val="00E71AE2"/>
    <w:rsid w:val="00E71BF4"/>
    <w:rsid w:val="00E71CF9"/>
    <w:rsid w:val="00E71E08"/>
    <w:rsid w:val="00E73527"/>
    <w:rsid w:val="00E742C9"/>
    <w:rsid w:val="00E746E4"/>
    <w:rsid w:val="00E74E78"/>
    <w:rsid w:val="00E74F0F"/>
    <w:rsid w:val="00E74F5F"/>
    <w:rsid w:val="00E7544A"/>
    <w:rsid w:val="00E7582C"/>
    <w:rsid w:val="00E75AFB"/>
    <w:rsid w:val="00E760C6"/>
    <w:rsid w:val="00E76F25"/>
    <w:rsid w:val="00E775A7"/>
    <w:rsid w:val="00E77D80"/>
    <w:rsid w:val="00E77EEC"/>
    <w:rsid w:val="00E800A1"/>
    <w:rsid w:val="00E801E4"/>
    <w:rsid w:val="00E8022F"/>
    <w:rsid w:val="00E802FD"/>
    <w:rsid w:val="00E8035A"/>
    <w:rsid w:val="00E808E4"/>
    <w:rsid w:val="00E80C5D"/>
    <w:rsid w:val="00E80EFA"/>
    <w:rsid w:val="00E81147"/>
    <w:rsid w:val="00E81476"/>
    <w:rsid w:val="00E81B05"/>
    <w:rsid w:val="00E81C92"/>
    <w:rsid w:val="00E822C9"/>
    <w:rsid w:val="00E82585"/>
    <w:rsid w:val="00E825F4"/>
    <w:rsid w:val="00E82E42"/>
    <w:rsid w:val="00E8305A"/>
    <w:rsid w:val="00E83619"/>
    <w:rsid w:val="00E83706"/>
    <w:rsid w:val="00E83802"/>
    <w:rsid w:val="00E83A6D"/>
    <w:rsid w:val="00E83BA7"/>
    <w:rsid w:val="00E83C6D"/>
    <w:rsid w:val="00E83CA0"/>
    <w:rsid w:val="00E84207"/>
    <w:rsid w:val="00E84BB9"/>
    <w:rsid w:val="00E84E62"/>
    <w:rsid w:val="00E8516B"/>
    <w:rsid w:val="00E85600"/>
    <w:rsid w:val="00E8584F"/>
    <w:rsid w:val="00E85A1D"/>
    <w:rsid w:val="00E86183"/>
    <w:rsid w:val="00E869A6"/>
    <w:rsid w:val="00E86B92"/>
    <w:rsid w:val="00E86D92"/>
    <w:rsid w:val="00E86E04"/>
    <w:rsid w:val="00E86FDB"/>
    <w:rsid w:val="00E874E2"/>
    <w:rsid w:val="00E87A20"/>
    <w:rsid w:val="00E87AE4"/>
    <w:rsid w:val="00E87F7C"/>
    <w:rsid w:val="00E9112D"/>
    <w:rsid w:val="00E91291"/>
    <w:rsid w:val="00E914DB"/>
    <w:rsid w:val="00E91620"/>
    <w:rsid w:val="00E916F3"/>
    <w:rsid w:val="00E91D50"/>
    <w:rsid w:val="00E920AF"/>
    <w:rsid w:val="00E922AA"/>
    <w:rsid w:val="00E925D2"/>
    <w:rsid w:val="00E92B52"/>
    <w:rsid w:val="00E92B7C"/>
    <w:rsid w:val="00E931DB"/>
    <w:rsid w:val="00E93279"/>
    <w:rsid w:val="00E93452"/>
    <w:rsid w:val="00E93981"/>
    <w:rsid w:val="00E93BE7"/>
    <w:rsid w:val="00E93F24"/>
    <w:rsid w:val="00E941FC"/>
    <w:rsid w:val="00E94692"/>
    <w:rsid w:val="00E94723"/>
    <w:rsid w:val="00E9537C"/>
    <w:rsid w:val="00E95554"/>
    <w:rsid w:val="00E95A1C"/>
    <w:rsid w:val="00E95AE8"/>
    <w:rsid w:val="00E96270"/>
    <w:rsid w:val="00E96BCB"/>
    <w:rsid w:val="00E96F1F"/>
    <w:rsid w:val="00E9741A"/>
    <w:rsid w:val="00EA0033"/>
    <w:rsid w:val="00EA0222"/>
    <w:rsid w:val="00EA04AA"/>
    <w:rsid w:val="00EA1C4A"/>
    <w:rsid w:val="00EA1EC0"/>
    <w:rsid w:val="00EA2396"/>
    <w:rsid w:val="00EA250D"/>
    <w:rsid w:val="00EA29B1"/>
    <w:rsid w:val="00EA3320"/>
    <w:rsid w:val="00EA337C"/>
    <w:rsid w:val="00EA34EC"/>
    <w:rsid w:val="00EA3626"/>
    <w:rsid w:val="00EA3C25"/>
    <w:rsid w:val="00EA3C78"/>
    <w:rsid w:val="00EA3CC3"/>
    <w:rsid w:val="00EA4318"/>
    <w:rsid w:val="00EA4D6A"/>
    <w:rsid w:val="00EA4F67"/>
    <w:rsid w:val="00EA5014"/>
    <w:rsid w:val="00EA525D"/>
    <w:rsid w:val="00EA55D3"/>
    <w:rsid w:val="00EA58CF"/>
    <w:rsid w:val="00EA5BC0"/>
    <w:rsid w:val="00EA6676"/>
    <w:rsid w:val="00EA687C"/>
    <w:rsid w:val="00EA6A7E"/>
    <w:rsid w:val="00EA6D0F"/>
    <w:rsid w:val="00EA71A9"/>
    <w:rsid w:val="00EA7AD6"/>
    <w:rsid w:val="00EA7EE0"/>
    <w:rsid w:val="00EB0C96"/>
    <w:rsid w:val="00EB0EE4"/>
    <w:rsid w:val="00EB22D5"/>
    <w:rsid w:val="00EB239A"/>
    <w:rsid w:val="00EB24C3"/>
    <w:rsid w:val="00EB4005"/>
    <w:rsid w:val="00EB49A5"/>
    <w:rsid w:val="00EB5429"/>
    <w:rsid w:val="00EB61DF"/>
    <w:rsid w:val="00EB6598"/>
    <w:rsid w:val="00EB791D"/>
    <w:rsid w:val="00EB7A62"/>
    <w:rsid w:val="00EB7BFE"/>
    <w:rsid w:val="00EC027E"/>
    <w:rsid w:val="00EC0282"/>
    <w:rsid w:val="00EC0706"/>
    <w:rsid w:val="00EC0BBB"/>
    <w:rsid w:val="00EC1360"/>
    <w:rsid w:val="00EC1CCD"/>
    <w:rsid w:val="00EC1E9A"/>
    <w:rsid w:val="00EC1EFE"/>
    <w:rsid w:val="00EC1F52"/>
    <w:rsid w:val="00EC2686"/>
    <w:rsid w:val="00EC30EB"/>
    <w:rsid w:val="00EC3898"/>
    <w:rsid w:val="00EC431F"/>
    <w:rsid w:val="00EC48E6"/>
    <w:rsid w:val="00EC4ADC"/>
    <w:rsid w:val="00EC50DA"/>
    <w:rsid w:val="00EC5230"/>
    <w:rsid w:val="00EC53CB"/>
    <w:rsid w:val="00EC5840"/>
    <w:rsid w:val="00EC5975"/>
    <w:rsid w:val="00EC597D"/>
    <w:rsid w:val="00EC59A6"/>
    <w:rsid w:val="00EC5B92"/>
    <w:rsid w:val="00EC5D1F"/>
    <w:rsid w:val="00EC5DBF"/>
    <w:rsid w:val="00EC6DF7"/>
    <w:rsid w:val="00EC6F26"/>
    <w:rsid w:val="00EC7BF9"/>
    <w:rsid w:val="00EC7C88"/>
    <w:rsid w:val="00EC7DC4"/>
    <w:rsid w:val="00EC7F5C"/>
    <w:rsid w:val="00ED02FE"/>
    <w:rsid w:val="00ED0511"/>
    <w:rsid w:val="00ED07BF"/>
    <w:rsid w:val="00ED0A08"/>
    <w:rsid w:val="00ED0A09"/>
    <w:rsid w:val="00ED0D35"/>
    <w:rsid w:val="00ED0D5C"/>
    <w:rsid w:val="00ED0EC5"/>
    <w:rsid w:val="00ED13C0"/>
    <w:rsid w:val="00ED146A"/>
    <w:rsid w:val="00ED1553"/>
    <w:rsid w:val="00ED17CB"/>
    <w:rsid w:val="00ED1D13"/>
    <w:rsid w:val="00ED2B4E"/>
    <w:rsid w:val="00ED2C80"/>
    <w:rsid w:val="00ED2DCC"/>
    <w:rsid w:val="00ED30FA"/>
    <w:rsid w:val="00ED3B0D"/>
    <w:rsid w:val="00ED3EC2"/>
    <w:rsid w:val="00ED437A"/>
    <w:rsid w:val="00ED4653"/>
    <w:rsid w:val="00ED47BF"/>
    <w:rsid w:val="00ED4E62"/>
    <w:rsid w:val="00ED5061"/>
    <w:rsid w:val="00ED5747"/>
    <w:rsid w:val="00ED57D9"/>
    <w:rsid w:val="00ED594A"/>
    <w:rsid w:val="00ED5E02"/>
    <w:rsid w:val="00ED606D"/>
    <w:rsid w:val="00ED654C"/>
    <w:rsid w:val="00ED7055"/>
    <w:rsid w:val="00ED709A"/>
    <w:rsid w:val="00ED712F"/>
    <w:rsid w:val="00ED747A"/>
    <w:rsid w:val="00ED78A9"/>
    <w:rsid w:val="00ED7E67"/>
    <w:rsid w:val="00ED7F8A"/>
    <w:rsid w:val="00EE0063"/>
    <w:rsid w:val="00EE0070"/>
    <w:rsid w:val="00EE02EF"/>
    <w:rsid w:val="00EE0425"/>
    <w:rsid w:val="00EE052E"/>
    <w:rsid w:val="00EE0DEB"/>
    <w:rsid w:val="00EE0E30"/>
    <w:rsid w:val="00EE1A3F"/>
    <w:rsid w:val="00EE1A52"/>
    <w:rsid w:val="00EE23C1"/>
    <w:rsid w:val="00EE242A"/>
    <w:rsid w:val="00EE27BA"/>
    <w:rsid w:val="00EE2BB9"/>
    <w:rsid w:val="00EE2D4D"/>
    <w:rsid w:val="00EE2D60"/>
    <w:rsid w:val="00EE3092"/>
    <w:rsid w:val="00EE34C5"/>
    <w:rsid w:val="00EE3C70"/>
    <w:rsid w:val="00EE40AC"/>
    <w:rsid w:val="00EE454A"/>
    <w:rsid w:val="00EE4723"/>
    <w:rsid w:val="00EE4BE9"/>
    <w:rsid w:val="00EE4DE5"/>
    <w:rsid w:val="00EE5D71"/>
    <w:rsid w:val="00EE5E18"/>
    <w:rsid w:val="00EE62E5"/>
    <w:rsid w:val="00EE6A13"/>
    <w:rsid w:val="00EE70DE"/>
    <w:rsid w:val="00EE72C4"/>
    <w:rsid w:val="00EE7955"/>
    <w:rsid w:val="00EE7DDB"/>
    <w:rsid w:val="00EF0352"/>
    <w:rsid w:val="00EF077F"/>
    <w:rsid w:val="00EF0A9C"/>
    <w:rsid w:val="00EF0B45"/>
    <w:rsid w:val="00EF0BD0"/>
    <w:rsid w:val="00EF0F1C"/>
    <w:rsid w:val="00EF1772"/>
    <w:rsid w:val="00EF1C51"/>
    <w:rsid w:val="00EF26CC"/>
    <w:rsid w:val="00EF3040"/>
    <w:rsid w:val="00EF3CD3"/>
    <w:rsid w:val="00EF3DFD"/>
    <w:rsid w:val="00EF41F2"/>
    <w:rsid w:val="00EF4357"/>
    <w:rsid w:val="00EF4634"/>
    <w:rsid w:val="00EF4767"/>
    <w:rsid w:val="00EF4866"/>
    <w:rsid w:val="00EF53D0"/>
    <w:rsid w:val="00EF5F20"/>
    <w:rsid w:val="00EF62EC"/>
    <w:rsid w:val="00EF68C0"/>
    <w:rsid w:val="00EF6C6F"/>
    <w:rsid w:val="00EF7C08"/>
    <w:rsid w:val="00F002CF"/>
    <w:rsid w:val="00F005C6"/>
    <w:rsid w:val="00F0060A"/>
    <w:rsid w:val="00F00CAA"/>
    <w:rsid w:val="00F00D14"/>
    <w:rsid w:val="00F01A6F"/>
    <w:rsid w:val="00F01D9F"/>
    <w:rsid w:val="00F0217E"/>
    <w:rsid w:val="00F0254B"/>
    <w:rsid w:val="00F02A45"/>
    <w:rsid w:val="00F034B6"/>
    <w:rsid w:val="00F03908"/>
    <w:rsid w:val="00F03F4C"/>
    <w:rsid w:val="00F03F71"/>
    <w:rsid w:val="00F04725"/>
    <w:rsid w:val="00F054C1"/>
    <w:rsid w:val="00F056D3"/>
    <w:rsid w:val="00F0655E"/>
    <w:rsid w:val="00F07AEE"/>
    <w:rsid w:val="00F07B33"/>
    <w:rsid w:val="00F07CC8"/>
    <w:rsid w:val="00F07D05"/>
    <w:rsid w:val="00F101E7"/>
    <w:rsid w:val="00F103CB"/>
    <w:rsid w:val="00F10B25"/>
    <w:rsid w:val="00F11385"/>
    <w:rsid w:val="00F11D44"/>
    <w:rsid w:val="00F129E5"/>
    <w:rsid w:val="00F12EF3"/>
    <w:rsid w:val="00F138F3"/>
    <w:rsid w:val="00F13AEF"/>
    <w:rsid w:val="00F142BC"/>
    <w:rsid w:val="00F1436B"/>
    <w:rsid w:val="00F144BE"/>
    <w:rsid w:val="00F14ADF"/>
    <w:rsid w:val="00F14C8B"/>
    <w:rsid w:val="00F15383"/>
    <w:rsid w:val="00F15539"/>
    <w:rsid w:val="00F15E71"/>
    <w:rsid w:val="00F15EA5"/>
    <w:rsid w:val="00F15F76"/>
    <w:rsid w:val="00F1625C"/>
    <w:rsid w:val="00F16C20"/>
    <w:rsid w:val="00F172B3"/>
    <w:rsid w:val="00F204B8"/>
    <w:rsid w:val="00F206F9"/>
    <w:rsid w:val="00F208FD"/>
    <w:rsid w:val="00F20A7E"/>
    <w:rsid w:val="00F20B7A"/>
    <w:rsid w:val="00F20FAB"/>
    <w:rsid w:val="00F21AA3"/>
    <w:rsid w:val="00F2216D"/>
    <w:rsid w:val="00F225EB"/>
    <w:rsid w:val="00F22CE6"/>
    <w:rsid w:val="00F22E9E"/>
    <w:rsid w:val="00F22EBD"/>
    <w:rsid w:val="00F23209"/>
    <w:rsid w:val="00F2362C"/>
    <w:rsid w:val="00F23825"/>
    <w:rsid w:val="00F24727"/>
    <w:rsid w:val="00F24799"/>
    <w:rsid w:val="00F24B23"/>
    <w:rsid w:val="00F24CB2"/>
    <w:rsid w:val="00F24D04"/>
    <w:rsid w:val="00F24DC7"/>
    <w:rsid w:val="00F25473"/>
    <w:rsid w:val="00F256ED"/>
    <w:rsid w:val="00F25F18"/>
    <w:rsid w:val="00F266D4"/>
    <w:rsid w:val="00F26800"/>
    <w:rsid w:val="00F2690D"/>
    <w:rsid w:val="00F26C98"/>
    <w:rsid w:val="00F274E9"/>
    <w:rsid w:val="00F27CB6"/>
    <w:rsid w:val="00F27ED6"/>
    <w:rsid w:val="00F27F64"/>
    <w:rsid w:val="00F3034A"/>
    <w:rsid w:val="00F304EE"/>
    <w:rsid w:val="00F30805"/>
    <w:rsid w:val="00F30AA4"/>
    <w:rsid w:val="00F310AB"/>
    <w:rsid w:val="00F310E9"/>
    <w:rsid w:val="00F31368"/>
    <w:rsid w:val="00F31744"/>
    <w:rsid w:val="00F3180B"/>
    <w:rsid w:val="00F318B8"/>
    <w:rsid w:val="00F31E8D"/>
    <w:rsid w:val="00F323E9"/>
    <w:rsid w:val="00F32624"/>
    <w:rsid w:val="00F328D3"/>
    <w:rsid w:val="00F32E4D"/>
    <w:rsid w:val="00F33176"/>
    <w:rsid w:val="00F332A9"/>
    <w:rsid w:val="00F33733"/>
    <w:rsid w:val="00F35855"/>
    <w:rsid w:val="00F3607C"/>
    <w:rsid w:val="00F36138"/>
    <w:rsid w:val="00F36541"/>
    <w:rsid w:val="00F36642"/>
    <w:rsid w:val="00F3671E"/>
    <w:rsid w:val="00F36DB5"/>
    <w:rsid w:val="00F36EFD"/>
    <w:rsid w:val="00F36F3A"/>
    <w:rsid w:val="00F36F4C"/>
    <w:rsid w:val="00F37113"/>
    <w:rsid w:val="00F37205"/>
    <w:rsid w:val="00F37734"/>
    <w:rsid w:val="00F37840"/>
    <w:rsid w:val="00F37998"/>
    <w:rsid w:val="00F37B36"/>
    <w:rsid w:val="00F37BD9"/>
    <w:rsid w:val="00F4032F"/>
    <w:rsid w:val="00F404B2"/>
    <w:rsid w:val="00F40AD4"/>
    <w:rsid w:val="00F40DC8"/>
    <w:rsid w:val="00F40EBB"/>
    <w:rsid w:val="00F41507"/>
    <w:rsid w:val="00F41508"/>
    <w:rsid w:val="00F417BC"/>
    <w:rsid w:val="00F41C71"/>
    <w:rsid w:val="00F42698"/>
    <w:rsid w:val="00F4270C"/>
    <w:rsid w:val="00F4297C"/>
    <w:rsid w:val="00F42FAA"/>
    <w:rsid w:val="00F431FA"/>
    <w:rsid w:val="00F43A09"/>
    <w:rsid w:val="00F4485D"/>
    <w:rsid w:val="00F44D7E"/>
    <w:rsid w:val="00F45376"/>
    <w:rsid w:val="00F4580E"/>
    <w:rsid w:val="00F45BB8"/>
    <w:rsid w:val="00F466AE"/>
    <w:rsid w:val="00F46958"/>
    <w:rsid w:val="00F46F22"/>
    <w:rsid w:val="00F470EA"/>
    <w:rsid w:val="00F47585"/>
    <w:rsid w:val="00F50386"/>
    <w:rsid w:val="00F504F5"/>
    <w:rsid w:val="00F508B2"/>
    <w:rsid w:val="00F50EB6"/>
    <w:rsid w:val="00F50F3A"/>
    <w:rsid w:val="00F50FBF"/>
    <w:rsid w:val="00F50FEE"/>
    <w:rsid w:val="00F511C7"/>
    <w:rsid w:val="00F51E98"/>
    <w:rsid w:val="00F5219D"/>
    <w:rsid w:val="00F524EB"/>
    <w:rsid w:val="00F52A0C"/>
    <w:rsid w:val="00F52A19"/>
    <w:rsid w:val="00F52C3C"/>
    <w:rsid w:val="00F52E93"/>
    <w:rsid w:val="00F542C1"/>
    <w:rsid w:val="00F543E2"/>
    <w:rsid w:val="00F545E2"/>
    <w:rsid w:val="00F5601A"/>
    <w:rsid w:val="00F56384"/>
    <w:rsid w:val="00F56435"/>
    <w:rsid w:val="00F567EF"/>
    <w:rsid w:val="00F5760B"/>
    <w:rsid w:val="00F6046F"/>
    <w:rsid w:val="00F606A8"/>
    <w:rsid w:val="00F6179B"/>
    <w:rsid w:val="00F61DF2"/>
    <w:rsid w:val="00F62F89"/>
    <w:rsid w:val="00F630FF"/>
    <w:rsid w:val="00F636F9"/>
    <w:rsid w:val="00F63EF3"/>
    <w:rsid w:val="00F64261"/>
    <w:rsid w:val="00F64575"/>
    <w:rsid w:val="00F6487B"/>
    <w:rsid w:val="00F64ACB"/>
    <w:rsid w:val="00F6511D"/>
    <w:rsid w:val="00F65D3F"/>
    <w:rsid w:val="00F66083"/>
    <w:rsid w:val="00F660AA"/>
    <w:rsid w:val="00F66471"/>
    <w:rsid w:val="00F6651A"/>
    <w:rsid w:val="00F66891"/>
    <w:rsid w:val="00F678C2"/>
    <w:rsid w:val="00F70066"/>
    <w:rsid w:val="00F7073B"/>
    <w:rsid w:val="00F7093A"/>
    <w:rsid w:val="00F70E83"/>
    <w:rsid w:val="00F70ED2"/>
    <w:rsid w:val="00F70EE4"/>
    <w:rsid w:val="00F711FC"/>
    <w:rsid w:val="00F716C9"/>
    <w:rsid w:val="00F721D6"/>
    <w:rsid w:val="00F72548"/>
    <w:rsid w:val="00F72B65"/>
    <w:rsid w:val="00F72BA1"/>
    <w:rsid w:val="00F72E37"/>
    <w:rsid w:val="00F738BA"/>
    <w:rsid w:val="00F739F9"/>
    <w:rsid w:val="00F74092"/>
    <w:rsid w:val="00F744BF"/>
    <w:rsid w:val="00F74E15"/>
    <w:rsid w:val="00F7531F"/>
    <w:rsid w:val="00F75611"/>
    <w:rsid w:val="00F757E1"/>
    <w:rsid w:val="00F75A77"/>
    <w:rsid w:val="00F75DC9"/>
    <w:rsid w:val="00F760B7"/>
    <w:rsid w:val="00F76654"/>
    <w:rsid w:val="00F76C6F"/>
    <w:rsid w:val="00F770AB"/>
    <w:rsid w:val="00F770C4"/>
    <w:rsid w:val="00F77473"/>
    <w:rsid w:val="00F7751A"/>
    <w:rsid w:val="00F775DE"/>
    <w:rsid w:val="00F77B17"/>
    <w:rsid w:val="00F77E16"/>
    <w:rsid w:val="00F806D0"/>
    <w:rsid w:val="00F80B5A"/>
    <w:rsid w:val="00F80D32"/>
    <w:rsid w:val="00F81215"/>
    <w:rsid w:val="00F813CE"/>
    <w:rsid w:val="00F8146C"/>
    <w:rsid w:val="00F81E78"/>
    <w:rsid w:val="00F81F85"/>
    <w:rsid w:val="00F825AC"/>
    <w:rsid w:val="00F825D3"/>
    <w:rsid w:val="00F82CE0"/>
    <w:rsid w:val="00F83333"/>
    <w:rsid w:val="00F83C09"/>
    <w:rsid w:val="00F842A4"/>
    <w:rsid w:val="00F842E6"/>
    <w:rsid w:val="00F849BA"/>
    <w:rsid w:val="00F84CB3"/>
    <w:rsid w:val="00F84CC1"/>
    <w:rsid w:val="00F85082"/>
    <w:rsid w:val="00F85EEB"/>
    <w:rsid w:val="00F85F6F"/>
    <w:rsid w:val="00F85FF7"/>
    <w:rsid w:val="00F86353"/>
    <w:rsid w:val="00F86389"/>
    <w:rsid w:val="00F868D2"/>
    <w:rsid w:val="00F86AFA"/>
    <w:rsid w:val="00F877CB"/>
    <w:rsid w:val="00F910AC"/>
    <w:rsid w:val="00F913F0"/>
    <w:rsid w:val="00F91650"/>
    <w:rsid w:val="00F91BD8"/>
    <w:rsid w:val="00F92445"/>
    <w:rsid w:val="00F926AC"/>
    <w:rsid w:val="00F930F8"/>
    <w:rsid w:val="00F93750"/>
    <w:rsid w:val="00F93D30"/>
    <w:rsid w:val="00F9462A"/>
    <w:rsid w:val="00F94645"/>
    <w:rsid w:val="00F946E8"/>
    <w:rsid w:val="00F948BC"/>
    <w:rsid w:val="00F963C7"/>
    <w:rsid w:val="00F97032"/>
    <w:rsid w:val="00F973D5"/>
    <w:rsid w:val="00F973F3"/>
    <w:rsid w:val="00F975C6"/>
    <w:rsid w:val="00F97779"/>
    <w:rsid w:val="00FA00C1"/>
    <w:rsid w:val="00FA0641"/>
    <w:rsid w:val="00FA081C"/>
    <w:rsid w:val="00FA0F9A"/>
    <w:rsid w:val="00FA15B3"/>
    <w:rsid w:val="00FA40C1"/>
    <w:rsid w:val="00FA4440"/>
    <w:rsid w:val="00FA48B3"/>
    <w:rsid w:val="00FA4C2B"/>
    <w:rsid w:val="00FA4F88"/>
    <w:rsid w:val="00FA5502"/>
    <w:rsid w:val="00FA5830"/>
    <w:rsid w:val="00FA5BF7"/>
    <w:rsid w:val="00FA5D22"/>
    <w:rsid w:val="00FA5FFE"/>
    <w:rsid w:val="00FA6053"/>
    <w:rsid w:val="00FA68CC"/>
    <w:rsid w:val="00FA693F"/>
    <w:rsid w:val="00FA706C"/>
    <w:rsid w:val="00FA7341"/>
    <w:rsid w:val="00FA7762"/>
    <w:rsid w:val="00FA77D4"/>
    <w:rsid w:val="00FA7A50"/>
    <w:rsid w:val="00FA7BA5"/>
    <w:rsid w:val="00FA7D2D"/>
    <w:rsid w:val="00FB005E"/>
    <w:rsid w:val="00FB0312"/>
    <w:rsid w:val="00FB038C"/>
    <w:rsid w:val="00FB05A4"/>
    <w:rsid w:val="00FB08E4"/>
    <w:rsid w:val="00FB0F24"/>
    <w:rsid w:val="00FB1785"/>
    <w:rsid w:val="00FB1896"/>
    <w:rsid w:val="00FB1917"/>
    <w:rsid w:val="00FB1C47"/>
    <w:rsid w:val="00FB2012"/>
    <w:rsid w:val="00FB273F"/>
    <w:rsid w:val="00FB2FB6"/>
    <w:rsid w:val="00FB3200"/>
    <w:rsid w:val="00FB33C5"/>
    <w:rsid w:val="00FB3801"/>
    <w:rsid w:val="00FB4022"/>
    <w:rsid w:val="00FB4125"/>
    <w:rsid w:val="00FB45F6"/>
    <w:rsid w:val="00FB49A8"/>
    <w:rsid w:val="00FB4A96"/>
    <w:rsid w:val="00FB50F7"/>
    <w:rsid w:val="00FB5294"/>
    <w:rsid w:val="00FB56FD"/>
    <w:rsid w:val="00FB57E5"/>
    <w:rsid w:val="00FB5CAE"/>
    <w:rsid w:val="00FB63A7"/>
    <w:rsid w:val="00FB69F9"/>
    <w:rsid w:val="00FB6A48"/>
    <w:rsid w:val="00FB6BC8"/>
    <w:rsid w:val="00FB706E"/>
    <w:rsid w:val="00FB7B9E"/>
    <w:rsid w:val="00FB7C1B"/>
    <w:rsid w:val="00FB7FB7"/>
    <w:rsid w:val="00FC0A4F"/>
    <w:rsid w:val="00FC0ED3"/>
    <w:rsid w:val="00FC0F87"/>
    <w:rsid w:val="00FC13CE"/>
    <w:rsid w:val="00FC1603"/>
    <w:rsid w:val="00FC1D2C"/>
    <w:rsid w:val="00FC2DF5"/>
    <w:rsid w:val="00FC2E1B"/>
    <w:rsid w:val="00FC2FC8"/>
    <w:rsid w:val="00FC353C"/>
    <w:rsid w:val="00FC3F38"/>
    <w:rsid w:val="00FC43A5"/>
    <w:rsid w:val="00FC49B6"/>
    <w:rsid w:val="00FC4F9B"/>
    <w:rsid w:val="00FC52B2"/>
    <w:rsid w:val="00FC5CA3"/>
    <w:rsid w:val="00FC5EB9"/>
    <w:rsid w:val="00FC6272"/>
    <w:rsid w:val="00FC64A9"/>
    <w:rsid w:val="00FC6DDF"/>
    <w:rsid w:val="00FC73BD"/>
    <w:rsid w:val="00FC73E8"/>
    <w:rsid w:val="00FC7795"/>
    <w:rsid w:val="00FC7A0A"/>
    <w:rsid w:val="00FC7FC4"/>
    <w:rsid w:val="00FD0558"/>
    <w:rsid w:val="00FD0C9D"/>
    <w:rsid w:val="00FD114C"/>
    <w:rsid w:val="00FD11D2"/>
    <w:rsid w:val="00FD20DA"/>
    <w:rsid w:val="00FD2878"/>
    <w:rsid w:val="00FD2909"/>
    <w:rsid w:val="00FD2A41"/>
    <w:rsid w:val="00FD2CF9"/>
    <w:rsid w:val="00FD3081"/>
    <w:rsid w:val="00FD3AB9"/>
    <w:rsid w:val="00FD3BA4"/>
    <w:rsid w:val="00FD3FD1"/>
    <w:rsid w:val="00FD521C"/>
    <w:rsid w:val="00FD54CB"/>
    <w:rsid w:val="00FD5883"/>
    <w:rsid w:val="00FD6C41"/>
    <w:rsid w:val="00FD6E01"/>
    <w:rsid w:val="00FD6E37"/>
    <w:rsid w:val="00FE0A69"/>
    <w:rsid w:val="00FE0D52"/>
    <w:rsid w:val="00FE0F88"/>
    <w:rsid w:val="00FE1238"/>
    <w:rsid w:val="00FE1249"/>
    <w:rsid w:val="00FE241E"/>
    <w:rsid w:val="00FE2716"/>
    <w:rsid w:val="00FE348F"/>
    <w:rsid w:val="00FE34F7"/>
    <w:rsid w:val="00FE3938"/>
    <w:rsid w:val="00FE42B3"/>
    <w:rsid w:val="00FE4547"/>
    <w:rsid w:val="00FE45A5"/>
    <w:rsid w:val="00FE4673"/>
    <w:rsid w:val="00FE4966"/>
    <w:rsid w:val="00FE4DB3"/>
    <w:rsid w:val="00FE5498"/>
    <w:rsid w:val="00FE5917"/>
    <w:rsid w:val="00FE5C74"/>
    <w:rsid w:val="00FE5D9C"/>
    <w:rsid w:val="00FE6090"/>
    <w:rsid w:val="00FE6B51"/>
    <w:rsid w:val="00FE6CBD"/>
    <w:rsid w:val="00FE7255"/>
    <w:rsid w:val="00FE7806"/>
    <w:rsid w:val="00FE7FDD"/>
    <w:rsid w:val="00FF022B"/>
    <w:rsid w:val="00FF04C6"/>
    <w:rsid w:val="00FF0C66"/>
    <w:rsid w:val="00FF0D6F"/>
    <w:rsid w:val="00FF0D83"/>
    <w:rsid w:val="00FF1C15"/>
    <w:rsid w:val="00FF1D69"/>
    <w:rsid w:val="00FF2161"/>
    <w:rsid w:val="00FF23BA"/>
    <w:rsid w:val="00FF28E8"/>
    <w:rsid w:val="00FF2F78"/>
    <w:rsid w:val="00FF365E"/>
    <w:rsid w:val="00FF3936"/>
    <w:rsid w:val="00FF3F2F"/>
    <w:rsid w:val="00FF40DB"/>
    <w:rsid w:val="00FF4165"/>
    <w:rsid w:val="00FF42C8"/>
    <w:rsid w:val="00FF46D1"/>
    <w:rsid w:val="00FF46D5"/>
    <w:rsid w:val="00FF4CB1"/>
    <w:rsid w:val="00FF501F"/>
    <w:rsid w:val="00FF5658"/>
    <w:rsid w:val="00FF57E2"/>
    <w:rsid w:val="00FF5E57"/>
    <w:rsid w:val="00FF66C6"/>
    <w:rsid w:val="00FF6CBB"/>
    <w:rsid w:val="00FF70B7"/>
    <w:rsid w:val="00FF7B16"/>
    <w:rsid w:val="00FF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E81"/>
    <w:rPr>
      <w:sz w:val="24"/>
      <w:szCs w:val="24"/>
    </w:rPr>
  </w:style>
  <w:style w:type="paragraph" w:styleId="Heading1">
    <w:name w:val="heading 1"/>
    <w:basedOn w:val="Normal"/>
    <w:next w:val="Normal"/>
    <w:link w:val="Heading1Char"/>
    <w:uiPriority w:val="9"/>
    <w:qFormat/>
    <w:rsid w:val="008C6E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C6E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C6E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C6E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C6E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C6E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6E81"/>
    <w:pPr>
      <w:spacing w:before="240" w:after="60"/>
      <w:outlineLvl w:val="6"/>
    </w:pPr>
  </w:style>
  <w:style w:type="paragraph" w:styleId="Heading8">
    <w:name w:val="heading 8"/>
    <w:basedOn w:val="Normal"/>
    <w:next w:val="Normal"/>
    <w:link w:val="Heading8Char"/>
    <w:uiPriority w:val="9"/>
    <w:semiHidden/>
    <w:unhideWhenUsed/>
    <w:qFormat/>
    <w:rsid w:val="008C6E81"/>
    <w:pPr>
      <w:spacing w:before="240" w:after="60"/>
      <w:outlineLvl w:val="7"/>
    </w:pPr>
    <w:rPr>
      <w:i/>
      <w:iCs/>
    </w:rPr>
  </w:style>
  <w:style w:type="paragraph" w:styleId="Heading9">
    <w:name w:val="heading 9"/>
    <w:basedOn w:val="Normal"/>
    <w:next w:val="Normal"/>
    <w:link w:val="Heading9Char"/>
    <w:uiPriority w:val="9"/>
    <w:semiHidden/>
    <w:unhideWhenUsed/>
    <w:qFormat/>
    <w:rsid w:val="008C6E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E81"/>
    <w:rPr>
      <w:rFonts w:asciiTheme="majorHAnsi" w:eastAsiaTheme="majorEastAsia" w:hAnsiTheme="majorHAnsi"/>
      <w:b/>
      <w:bCs/>
      <w:kern w:val="32"/>
      <w:sz w:val="32"/>
      <w:szCs w:val="32"/>
    </w:rPr>
  </w:style>
  <w:style w:type="paragraph" w:styleId="NormalWeb">
    <w:name w:val="Normal (Web)"/>
    <w:basedOn w:val="Normal"/>
    <w:uiPriority w:val="99"/>
    <w:semiHidden/>
    <w:unhideWhenUsed/>
    <w:rsid w:val="008C6E81"/>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8C6E81"/>
    <w:rPr>
      <w:b/>
      <w:bCs/>
    </w:rPr>
  </w:style>
  <w:style w:type="character" w:styleId="Emphasis">
    <w:name w:val="Emphasis"/>
    <w:basedOn w:val="DefaultParagraphFont"/>
    <w:uiPriority w:val="20"/>
    <w:qFormat/>
    <w:rsid w:val="008C6E81"/>
    <w:rPr>
      <w:rFonts w:asciiTheme="minorHAnsi" w:hAnsiTheme="minorHAnsi"/>
      <w:b/>
      <w:i/>
      <w:iCs/>
    </w:rPr>
  </w:style>
  <w:style w:type="character" w:customStyle="1" w:styleId="apple-converted-space">
    <w:name w:val="apple-converted-space"/>
    <w:basedOn w:val="DefaultParagraphFont"/>
    <w:rsid w:val="008C6E81"/>
  </w:style>
  <w:style w:type="character" w:styleId="Hyperlink">
    <w:name w:val="Hyperlink"/>
    <w:basedOn w:val="DefaultParagraphFont"/>
    <w:uiPriority w:val="99"/>
    <w:semiHidden/>
    <w:unhideWhenUsed/>
    <w:rsid w:val="008C6E81"/>
    <w:rPr>
      <w:color w:val="0000FF"/>
      <w:u w:val="single"/>
    </w:rPr>
  </w:style>
  <w:style w:type="character" w:customStyle="1" w:styleId="Heading2Char">
    <w:name w:val="Heading 2 Char"/>
    <w:basedOn w:val="DefaultParagraphFont"/>
    <w:link w:val="Heading2"/>
    <w:uiPriority w:val="9"/>
    <w:semiHidden/>
    <w:rsid w:val="008C6E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C6E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C6E81"/>
    <w:rPr>
      <w:b/>
      <w:bCs/>
      <w:sz w:val="28"/>
      <w:szCs w:val="28"/>
    </w:rPr>
  </w:style>
  <w:style w:type="character" w:customStyle="1" w:styleId="Heading5Char">
    <w:name w:val="Heading 5 Char"/>
    <w:basedOn w:val="DefaultParagraphFont"/>
    <w:link w:val="Heading5"/>
    <w:uiPriority w:val="9"/>
    <w:semiHidden/>
    <w:rsid w:val="008C6E81"/>
    <w:rPr>
      <w:b/>
      <w:bCs/>
      <w:i/>
      <w:iCs/>
      <w:sz w:val="26"/>
      <w:szCs w:val="26"/>
    </w:rPr>
  </w:style>
  <w:style w:type="character" w:customStyle="1" w:styleId="Heading6Char">
    <w:name w:val="Heading 6 Char"/>
    <w:basedOn w:val="DefaultParagraphFont"/>
    <w:link w:val="Heading6"/>
    <w:uiPriority w:val="9"/>
    <w:semiHidden/>
    <w:rsid w:val="008C6E81"/>
    <w:rPr>
      <w:b/>
      <w:bCs/>
    </w:rPr>
  </w:style>
  <w:style w:type="character" w:customStyle="1" w:styleId="Heading7Char">
    <w:name w:val="Heading 7 Char"/>
    <w:basedOn w:val="DefaultParagraphFont"/>
    <w:link w:val="Heading7"/>
    <w:uiPriority w:val="9"/>
    <w:semiHidden/>
    <w:rsid w:val="008C6E81"/>
    <w:rPr>
      <w:sz w:val="24"/>
      <w:szCs w:val="24"/>
    </w:rPr>
  </w:style>
  <w:style w:type="character" w:customStyle="1" w:styleId="Heading8Char">
    <w:name w:val="Heading 8 Char"/>
    <w:basedOn w:val="DefaultParagraphFont"/>
    <w:link w:val="Heading8"/>
    <w:uiPriority w:val="9"/>
    <w:semiHidden/>
    <w:rsid w:val="008C6E81"/>
    <w:rPr>
      <w:i/>
      <w:iCs/>
      <w:sz w:val="24"/>
      <w:szCs w:val="24"/>
    </w:rPr>
  </w:style>
  <w:style w:type="character" w:customStyle="1" w:styleId="Heading9Char">
    <w:name w:val="Heading 9 Char"/>
    <w:basedOn w:val="DefaultParagraphFont"/>
    <w:link w:val="Heading9"/>
    <w:uiPriority w:val="9"/>
    <w:semiHidden/>
    <w:rsid w:val="008C6E81"/>
    <w:rPr>
      <w:rFonts w:asciiTheme="majorHAnsi" w:eastAsiaTheme="majorEastAsia" w:hAnsiTheme="majorHAnsi"/>
    </w:rPr>
  </w:style>
  <w:style w:type="paragraph" w:styleId="Title">
    <w:name w:val="Title"/>
    <w:basedOn w:val="Normal"/>
    <w:next w:val="Normal"/>
    <w:link w:val="TitleChar"/>
    <w:uiPriority w:val="10"/>
    <w:qFormat/>
    <w:rsid w:val="008C6E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6E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6E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6E81"/>
    <w:rPr>
      <w:rFonts w:asciiTheme="majorHAnsi" w:eastAsiaTheme="majorEastAsia" w:hAnsiTheme="majorHAnsi"/>
      <w:sz w:val="24"/>
      <w:szCs w:val="24"/>
    </w:rPr>
  </w:style>
  <w:style w:type="paragraph" w:styleId="NoSpacing">
    <w:name w:val="No Spacing"/>
    <w:basedOn w:val="Normal"/>
    <w:uiPriority w:val="1"/>
    <w:qFormat/>
    <w:rsid w:val="008C6E81"/>
    <w:rPr>
      <w:szCs w:val="32"/>
    </w:rPr>
  </w:style>
  <w:style w:type="paragraph" w:styleId="ListParagraph">
    <w:name w:val="List Paragraph"/>
    <w:basedOn w:val="Normal"/>
    <w:uiPriority w:val="34"/>
    <w:qFormat/>
    <w:rsid w:val="008C6E81"/>
    <w:pPr>
      <w:ind w:left="720"/>
      <w:contextualSpacing/>
    </w:pPr>
  </w:style>
  <w:style w:type="paragraph" w:styleId="Quote">
    <w:name w:val="Quote"/>
    <w:basedOn w:val="Normal"/>
    <w:next w:val="Normal"/>
    <w:link w:val="QuoteChar"/>
    <w:uiPriority w:val="29"/>
    <w:qFormat/>
    <w:rsid w:val="008C6E81"/>
    <w:rPr>
      <w:i/>
    </w:rPr>
  </w:style>
  <w:style w:type="character" w:customStyle="1" w:styleId="QuoteChar">
    <w:name w:val="Quote Char"/>
    <w:basedOn w:val="DefaultParagraphFont"/>
    <w:link w:val="Quote"/>
    <w:uiPriority w:val="29"/>
    <w:rsid w:val="008C6E81"/>
    <w:rPr>
      <w:i/>
      <w:sz w:val="24"/>
      <w:szCs w:val="24"/>
    </w:rPr>
  </w:style>
  <w:style w:type="paragraph" w:styleId="IntenseQuote">
    <w:name w:val="Intense Quote"/>
    <w:basedOn w:val="Normal"/>
    <w:next w:val="Normal"/>
    <w:link w:val="IntenseQuoteChar"/>
    <w:uiPriority w:val="30"/>
    <w:qFormat/>
    <w:rsid w:val="008C6E81"/>
    <w:pPr>
      <w:ind w:left="720" w:right="720"/>
    </w:pPr>
    <w:rPr>
      <w:b/>
      <w:i/>
      <w:szCs w:val="22"/>
    </w:rPr>
  </w:style>
  <w:style w:type="character" w:customStyle="1" w:styleId="IntenseQuoteChar">
    <w:name w:val="Intense Quote Char"/>
    <w:basedOn w:val="DefaultParagraphFont"/>
    <w:link w:val="IntenseQuote"/>
    <w:uiPriority w:val="30"/>
    <w:rsid w:val="008C6E81"/>
    <w:rPr>
      <w:b/>
      <w:i/>
      <w:sz w:val="24"/>
    </w:rPr>
  </w:style>
  <w:style w:type="character" w:styleId="SubtleEmphasis">
    <w:name w:val="Subtle Emphasis"/>
    <w:uiPriority w:val="19"/>
    <w:qFormat/>
    <w:rsid w:val="008C6E81"/>
    <w:rPr>
      <w:i/>
      <w:color w:val="5A5A5A" w:themeColor="text1" w:themeTint="A5"/>
    </w:rPr>
  </w:style>
  <w:style w:type="character" w:styleId="IntenseEmphasis">
    <w:name w:val="Intense Emphasis"/>
    <w:basedOn w:val="DefaultParagraphFont"/>
    <w:uiPriority w:val="21"/>
    <w:qFormat/>
    <w:rsid w:val="008C6E81"/>
    <w:rPr>
      <w:b/>
      <w:i/>
      <w:sz w:val="24"/>
      <w:szCs w:val="24"/>
      <w:u w:val="single"/>
    </w:rPr>
  </w:style>
  <w:style w:type="character" w:styleId="SubtleReference">
    <w:name w:val="Subtle Reference"/>
    <w:basedOn w:val="DefaultParagraphFont"/>
    <w:uiPriority w:val="31"/>
    <w:qFormat/>
    <w:rsid w:val="008C6E81"/>
    <w:rPr>
      <w:sz w:val="24"/>
      <w:szCs w:val="24"/>
      <w:u w:val="single"/>
    </w:rPr>
  </w:style>
  <w:style w:type="character" w:styleId="IntenseReference">
    <w:name w:val="Intense Reference"/>
    <w:basedOn w:val="DefaultParagraphFont"/>
    <w:uiPriority w:val="32"/>
    <w:qFormat/>
    <w:rsid w:val="008C6E81"/>
    <w:rPr>
      <w:b/>
      <w:sz w:val="24"/>
      <w:u w:val="single"/>
    </w:rPr>
  </w:style>
  <w:style w:type="character" w:styleId="BookTitle">
    <w:name w:val="Book Title"/>
    <w:basedOn w:val="DefaultParagraphFont"/>
    <w:uiPriority w:val="33"/>
    <w:qFormat/>
    <w:rsid w:val="008C6E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6E8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E81"/>
    <w:rPr>
      <w:sz w:val="24"/>
      <w:szCs w:val="24"/>
    </w:rPr>
  </w:style>
  <w:style w:type="paragraph" w:styleId="Heading1">
    <w:name w:val="heading 1"/>
    <w:basedOn w:val="Normal"/>
    <w:next w:val="Normal"/>
    <w:link w:val="Heading1Char"/>
    <w:uiPriority w:val="9"/>
    <w:qFormat/>
    <w:rsid w:val="008C6E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C6E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C6E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C6E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C6E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C6E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6E81"/>
    <w:pPr>
      <w:spacing w:before="240" w:after="60"/>
      <w:outlineLvl w:val="6"/>
    </w:pPr>
  </w:style>
  <w:style w:type="paragraph" w:styleId="Heading8">
    <w:name w:val="heading 8"/>
    <w:basedOn w:val="Normal"/>
    <w:next w:val="Normal"/>
    <w:link w:val="Heading8Char"/>
    <w:uiPriority w:val="9"/>
    <w:semiHidden/>
    <w:unhideWhenUsed/>
    <w:qFormat/>
    <w:rsid w:val="008C6E81"/>
    <w:pPr>
      <w:spacing w:before="240" w:after="60"/>
      <w:outlineLvl w:val="7"/>
    </w:pPr>
    <w:rPr>
      <w:i/>
      <w:iCs/>
    </w:rPr>
  </w:style>
  <w:style w:type="paragraph" w:styleId="Heading9">
    <w:name w:val="heading 9"/>
    <w:basedOn w:val="Normal"/>
    <w:next w:val="Normal"/>
    <w:link w:val="Heading9Char"/>
    <w:uiPriority w:val="9"/>
    <w:semiHidden/>
    <w:unhideWhenUsed/>
    <w:qFormat/>
    <w:rsid w:val="008C6E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E81"/>
    <w:rPr>
      <w:rFonts w:asciiTheme="majorHAnsi" w:eastAsiaTheme="majorEastAsia" w:hAnsiTheme="majorHAnsi"/>
      <w:b/>
      <w:bCs/>
      <w:kern w:val="32"/>
      <w:sz w:val="32"/>
      <w:szCs w:val="32"/>
    </w:rPr>
  </w:style>
  <w:style w:type="paragraph" w:styleId="NormalWeb">
    <w:name w:val="Normal (Web)"/>
    <w:basedOn w:val="Normal"/>
    <w:uiPriority w:val="99"/>
    <w:semiHidden/>
    <w:unhideWhenUsed/>
    <w:rsid w:val="008C6E81"/>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8C6E81"/>
    <w:rPr>
      <w:b/>
      <w:bCs/>
    </w:rPr>
  </w:style>
  <w:style w:type="character" w:styleId="Emphasis">
    <w:name w:val="Emphasis"/>
    <w:basedOn w:val="DefaultParagraphFont"/>
    <w:uiPriority w:val="20"/>
    <w:qFormat/>
    <w:rsid w:val="008C6E81"/>
    <w:rPr>
      <w:rFonts w:asciiTheme="minorHAnsi" w:hAnsiTheme="minorHAnsi"/>
      <w:b/>
      <w:i/>
      <w:iCs/>
    </w:rPr>
  </w:style>
  <w:style w:type="character" w:customStyle="1" w:styleId="apple-converted-space">
    <w:name w:val="apple-converted-space"/>
    <w:basedOn w:val="DefaultParagraphFont"/>
    <w:rsid w:val="008C6E81"/>
  </w:style>
  <w:style w:type="character" w:styleId="Hyperlink">
    <w:name w:val="Hyperlink"/>
    <w:basedOn w:val="DefaultParagraphFont"/>
    <w:uiPriority w:val="99"/>
    <w:semiHidden/>
    <w:unhideWhenUsed/>
    <w:rsid w:val="008C6E81"/>
    <w:rPr>
      <w:color w:val="0000FF"/>
      <w:u w:val="single"/>
    </w:rPr>
  </w:style>
  <w:style w:type="character" w:customStyle="1" w:styleId="Heading2Char">
    <w:name w:val="Heading 2 Char"/>
    <w:basedOn w:val="DefaultParagraphFont"/>
    <w:link w:val="Heading2"/>
    <w:uiPriority w:val="9"/>
    <w:semiHidden/>
    <w:rsid w:val="008C6E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C6E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C6E81"/>
    <w:rPr>
      <w:b/>
      <w:bCs/>
      <w:sz w:val="28"/>
      <w:szCs w:val="28"/>
    </w:rPr>
  </w:style>
  <w:style w:type="character" w:customStyle="1" w:styleId="Heading5Char">
    <w:name w:val="Heading 5 Char"/>
    <w:basedOn w:val="DefaultParagraphFont"/>
    <w:link w:val="Heading5"/>
    <w:uiPriority w:val="9"/>
    <w:semiHidden/>
    <w:rsid w:val="008C6E81"/>
    <w:rPr>
      <w:b/>
      <w:bCs/>
      <w:i/>
      <w:iCs/>
      <w:sz w:val="26"/>
      <w:szCs w:val="26"/>
    </w:rPr>
  </w:style>
  <w:style w:type="character" w:customStyle="1" w:styleId="Heading6Char">
    <w:name w:val="Heading 6 Char"/>
    <w:basedOn w:val="DefaultParagraphFont"/>
    <w:link w:val="Heading6"/>
    <w:uiPriority w:val="9"/>
    <w:semiHidden/>
    <w:rsid w:val="008C6E81"/>
    <w:rPr>
      <w:b/>
      <w:bCs/>
    </w:rPr>
  </w:style>
  <w:style w:type="character" w:customStyle="1" w:styleId="Heading7Char">
    <w:name w:val="Heading 7 Char"/>
    <w:basedOn w:val="DefaultParagraphFont"/>
    <w:link w:val="Heading7"/>
    <w:uiPriority w:val="9"/>
    <w:semiHidden/>
    <w:rsid w:val="008C6E81"/>
    <w:rPr>
      <w:sz w:val="24"/>
      <w:szCs w:val="24"/>
    </w:rPr>
  </w:style>
  <w:style w:type="character" w:customStyle="1" w:styleId="Heading8Char">
    <w:name w:val="Heading 8 Char"/>
    <w:basedOn w:val="DefaultParagraphFont"/>
    <w:link w:val="Heading8"/>
    <w:uiPriority w:val="9"/>
    <w:semiHidden/>
    <w:rsid w:val="008C6E81"/>
    <w:rPr>
      <w:i/>
      <w:iCs/>
      <w:sz w:val="24"/>
      <w:szCs w:val="24"/>
    </w:rPr>
  </w:style>
  <w:style w:type="character" w:customStyle="1" w:styleId="Heading9Char">
    <w:name w:val="Heading 9 Char"/>
    <w:basedOn w:val="DefaultParagraphFont"/>
    <w:link w:val="Heading9"/>
    <w:uiPriority w:val="9"/>
    <w:semiHidden/>
    <w:rsid w:val="008C6E81"/>
    <w:rPr>
      <w:rFonts w:asciiTheme="majorHAnsi" w:eastAsiaTheme="majorEastAsia" w:hAnsiTheme="majorHAnsi"/>
    </w:rPr>
  </w:style>
  <w:style w:type="paragraph" w:styleId="Title">
    <w:name w:val="Title"/>
    <w:basedOn w:val="Normal"/>
    <w:next w:val="Normal"/>
    <w:link w:val="TitleChar"/>
    <w:uiPriority w:val="10"/>
    <w:qFormat/>
    <w:rsid w:val="008C6E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6E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6E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6E81"/>
    <w:rPr>
      <w:rFonts w:asciiTheme="majorHAnsi" w:eastAsiaTheme="majorEastAsia" w:hAnsiTheme="majorHAnsi"/>
      <w:sz w:val="24"/>
      <w:szCs w:val="24"/>
    </w:rPr>
  </w:style>
  <w:style w:type="paragraph" w:styleId="NoSpacing">
    <w:name w:val="No Spacing"/>
    <w:basedOn w:val="Normal"/>
    <w:uiPriority w:val="1"/>
    <w:qFormat/>
    <w:rsid w:val="008C6E81"/>
    <w:rPr>
      <w:szCs w:val="32"/>
    </w:rPr>
  </w:style>
  <w:style w:type="paragraph" w:styleId="ListParagraph">
    <w:name w:val="List Paragraph"/>
    <w:basedOn w:val="Normal"/>
    <w:uiPriority w:val="34"/>
    <w:qFormat/>
    <w:rsid w:val="008C6E81"/>
    <w:pPr>
      <w:ind w:left="720"/>
      <w:contextualSpacing/>
    </w:pPr>
  </w:style>
  <w:style w:type="paragraph" w:styleId="Quote">
    <w:name w:val="Quote"/>
    <w:basedOn w:val="Normal"/>
    <w:next w:val="Normal"/>
    <w:link w:val="QuoteChar"/>
    <w:uiPriority w:val="29"/>
    <w:qFormat/>
    <w:rsid w:val="008C6E81"/>
    <w:rPr>
      <w:i/>
    </w:rPr>
  </w:style>
  <w:style w:type="character" w:customStyle="1" w:styleId="QuoteChar">
    <w:name w:val="Quote Char"/>
    <w:basedOn w:val="DefaultParagraphFont"/>
    <w:link w:val="Quote"/>
    <w:uiPriority w:val="29"/>
    <w:rsid w:val="008C6E81"/>
    <w:rPr>
      <w:i/>
      <w:sz w:val="24"/>
      <w:szCs w:val="24"/>
    </w:rPr>
  </w:style>
  <w:style w:type="paragraph" w:styleId="IntenseQuote">
    <w:name w:val="Intense Quote"/>
    <w:basedOn w:val="Normal"/>
    <w:next w:val="Normal"/>
    <w:link w:val="IntenseQuoteChar"/>
    <w:uiPriority w:val="30"/>
    <w:qFormat/>
    <w:rsid w:val="008C6E81"/>
    <w:pPr>
      <w:ind w:left="720" w:right="720"/>
    </w:pPr>
    <w:rPr>
      <w:b/>
      <w:i/>
      <w:szCs w:val="22"/>
    </w:rPr>
  </w:style>
  <w:style w:type="character" w:customStyle="1" w:styleId="IntenseQuoteChar">
    <w:name w:val="Intense Quote Char"/>
    <w:basedOn w:val="DefaultParagraphFont"/>
    <w:link w:val="IntenseQuote"/>
    <w:uiPriority w:val="30"/>
    <w:rsid w:val="008C6E81"/>
    <w:rPr>
      <w:b/>
      <w:i/>
      <w:sz w:val="24"/>
    </w:rPr>
  </w:style>
  <w:style w:type="character" w:styleId="SubtleEmphasis">
    <w:name w:val="Subtle Emphasis"/>
    <w:uiPriority w:val="19"/>
    <w:qFormat/>
    <w:rsid w:val="008C6E81"/>
    <w:rPr>
      <w:i/>
      <w:color w:val="5A5A5A" w:themeColor="text1" w:themeTint="A5"/>
    </w:rPr>
  </w:style>
  <w:style w:type="character" w:styleId="IntenseEmphasis">
    <w:name w:val="Intense Emphasis"/>
    <w:basedOn w:val="DefaultParagraphFont"/>
    <w:uiPriority w:val="21"/>
    <w:qFormat/>
    <w:rsid w:val="008C6E81"/>
    <w:rPr>
      <w:b/>
      <w:i/>
      <w:sz w:val="24"/>
      <w:szCs w:val="24"/>
      <w:u w:val="single"/>
    </w:rPr>
  </w:style>
  <w:style w:type="character" w:styleId="SubtleReference">
    <w:name w:val="Subtle Reference"/>
    <w:basedOn w:val="DefaultParagraphFont"/>
    <w:uiPriority w:val="31"/>
    <w:qFormat/>
    <w:rsid w:val="008C6E81"/>
    <w:rPr>
      <w:sz w:val="24"/>
      <w:szCs w:val="24"/>
      <w:u w:val="single"/>
    </w:rPr>
  </w:style>
  <w:style w:type="character" w:styleId="IntenseReference">
    <w:name w:val="Intense Reference"/>
    <w:basedOn w:val="DefaultParagraphFont"/>
    <w:uiPriority w:val="32"/>
    <w:qFormat/>
    <w:rsid w:val="008C6E81"/>
    <w:rPr>
      <w:b/>
      <w:sz w:val="24"/>
      <w:u w:val="single"/>
    </w:rPr>
  </w:style>
  <w:style w:type="character" w:styleId="BookTitle">
    <w:name w:val="Book Title"/>
    <w:basedOn w:val="DefaultParagraphFont"/>
    <w:uiPriority w:val="33"/>
    <w:qFormat/>
    <w:rsid w:val="008C6E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6E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879389">
      <w:bodyDiv w:val="1"/>
      <w:marLeft w:val="0"/>
      <w:marRight w:val="0"/>
      <w:marTop w:val="0"/>
      <w:marBottom w:val="0"/>
      <w:divBdr>
        <w:top w:val="none" w:sz="0" w:space="0" w:color="auto"/>
        <w:left w:val="none" w:sz="0" w:space="0" w:color="auto"/>
        <w:bottom w:val="none" w:sz="0" w:space="0" w:color="auto"/>
        <w:right w:val="none" w:sz="0" w:space="0" w:color="auto"/>
      </w:divBdr>
      <w:divsChild>
        <w:div w:id="338049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select-citation/2015/11/16/34-CFR-364.4" TargetMode="External"/><Relationship Id="rId3" Type="http://schemas.microsoft.com/office/2007/relationships/stylesWithEffects" Target="stylesWithEffects.xml"/><Relationship Id="rId7" Type="http://schemas.openxmlformats.org/officeDocument/2006/relationships/hyperlink" Target="https://www.federalregister.gov/select-citation/2015/11/16/42-CFR-416.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il.org/wp-content/uploads/2013/08/2014-Presentation-What-Does-Person-Centered-Planning-Mean-for-the-IL-Paradigm.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5550</Words>
  <Characters>31635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1</cp:revision>
  <dcterms:created xsi:type="dcterms:W3CDTF">2016-01-08T21:39:00Z</dcterms:created>
  <dcterms:modified xsi:type="dcterms:W3CDTF">2016-01-08T21:50:00Z</dcterms:modified>
</cp:coreProperties>
</file>